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8F3B" w14:textId="14005017" w:rsidR="005466A4" w:rsidRDefault="00B460F3">
      <w:pPr>
        <w:spacing w:after="150" w:line="259" w:lineRule="auto"/>
        <w:ind w:left="0" w:firstLine="0"/>
        <w:jc w:val="right"/>
      </w:pPr>
      <w:r>
        <w:rPr>
          <w:sz w:val="32"/>
        </w:rPr>
        <w:t xml:space="preserve"> </w:t>
      </w:r>
      <w:r w:rsidR="002B5584">
        <w:rPr>
          <w:noProof/>
        </w:rPr>
        <w:drawing>
          <wp:inline distT="0" distB="0" distL="0" distR="0" wp14:anchorId="093E6C18" wp14:editId="3AC59C0D">
            <wp:extent cx="1637785" cy="48641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1"/>
                    <a:stretch>
                      <a:fillRect/>
                    </a:stretch>
                  </pic:blipFill>
                  <pic:spPr>
                    <a:xfrm>
                      <a:off x="0" y="0"/>
                      <a:ext cx="1637785" cy="486410"/>
                    </a:xfrm>
                    <a:prstGeom prst="rect">
                      <a:avLst/>
                    </a:prstGeom>
                  </pic:spPr>
                </pic:pic>
              </a:graphicData>
            </a:graphic>
          </wp:inline>
        </w:drawing>
      </w:r>
      <w:r w:rsidR="002B5584">
        <w:rPr>
          <w:sz w:val="32"/>
        </w:rPr>
        <w:t xml:space="preserve"> </w:t>
      </w:r>
    </w:p>
    <w:p w14:paraId="34079C08" w14:textId="2CA405A2" w:rsidR="00016DD9" w:rsidRDefault="002B5584" w:rsidP="000714FA">
      <w:pPr>
        <w:spacing w:after="152" w:line="259" w:lineRule="auto"/>
        <w:ind w:left="0" w:firstLine="0"/>
      </w:pPr>
      <w:r>
        <w:rPr>
          <w:sz w:val="32"/>
        </w:rPr>
        <w:t>Terms and Condition</w:t>
      </w:r>
      <w:r w:rsidR="006826CF">
        <w:rPr>
          <w:sz w:val="32"/>
        </w:rPr>
        <w:t xml:space="preserve">s </w:t>
      </w:r>
      <w:r w:rsidR="00BA1A3E">
        <w:rPr>
          <w:sz w:val="32"/>
        </w:rPr>
        <w:t>with effect from September 202</w:t>
      </w:r>
      <w:r w:rsidR="003A6932">
        <w:rPr>
          <w:sz w:val="32"/>
        </w:rPr>
        <w:t>2</w:t>
      </w:r>
      <w:r>
        <w:rPr>
          <w:sz w:val="32"/>
        </w:rPr>
        <w:t xml:space="preserve"> </w:t>
      </w:r>
    </w:p>
    <w:p w14:paraId="22F9B154" w14:textId="77777777" w:rsidR="005466A4" w:rsidRDefault="002B5584" w:rsidP="000714FA">
      <w:pPr>
        <w:pStyle w:val="ListParagraph"/>
        <w:numPr>
          <w:ilvl w:val="0"/>
          <w:numId w:val="15"/>
        </w:numPr>
        <w:ind w:left="0" w:right="74" w:hanging="426"/>
      </w:pPr>
      <w:r>
        <w:t>Each student will be asked to review the</w:t>
      </w:r>
      <w:r w:rsidR="00DB55FA">
        <w:t xml:space="preserve">se </w:t>
      </w:r>
      <w:r>
        <w:t xml:space="preserve">terms and conditions during Online Registration, and </w:t>
      </w:r>
      <w:r w:rsidR="00DB55FA">
        <w:t xml:space="preserve">will be </w:t>
      </w:r>
      <w:r>
        <w:t>sent a copy of the</w:t>
      </w:r>
      <w:r w:rsidR="00DB55FA">
        <w:t>se</w:t>
      </w:r>
      <w:r>
        <w:t xml:space="preserve"> terms and conditions on completion of registration (found at </w:t>
      </w:r>
      <w:hyperlink r:id="rId12">
        <w:r w:rsidRPr="009626A7">
          <w:rPr>
            <w:color w:val="0000FF"/>
            <w:u w:val="single" w:color="0000FF"/>
          </w:rPr>
          <w:t>www.surrey.ac.uk/selfservice</w:t>
        </w:r>
      </w:hyperlink>
      <w:hyperlink r:id="rId13">
        <w:r>
          <w:t>)</w:t>
        </w:r>
      </w:hyperlink>
      <w:r>
        <w:t>.</w:t>
      </w:r>
      <w:r w:rsidR="00387953">
        <w:t xml:space="preserve"> </w:t>
      </w:r>
      <w:r>
        <w:t xml:space="preserve">It is important you review your terms and conditions carefully, and </w:t>
      </w:r>
      <w:hyperlink r:id="rId14" w:history="1">
        <w:r w:rsidRPr="006826CF">
          <w:rPr>
            <w:rStyle w:val="Hyperlink"/>
          </w:rPr>
          <w:t>contact Student Records</w:t>
        </w:r>
      </w:hyperlink>
      <w:r>
        <w:t xml:space="preserve"> if you require any further advice or guidance.</w:t>
      </w:r>
      <w:r w:rsidR="00387953">
        <w:t xml:space="preserve"> </w:t>
      </w:r>
      <w:r>
        <w:t xml:space="preserve"> </w:t>
      </w:r>
    </w:p>
    <w:p w14:paraId="6014B5DC" w14:textId="58C3C002" w:rsidR="004374D1" w:rsidRDefault="002B5584" w:rsidP="000714FA">
      <w:pPr>
        <w:ind w:left="0" w:right="74" w:firstLine="0"/>
      </w:pPr>
      <w:r>
        <w:t>These terms tell you who we</w:t>
      </w:r>
      <w:r w:rsidR="005D0E49">
        <w:t>, the University of Surrey (referred to below as “the University”, “we”, “us”, and/or “our”)</w:t>
      </w:r>
      <w:r>
        <w:t xml:space="preserve"> are, how we will provide services to you, how you and we may change or end the contract, what to do if there is a problem and other important information.</w:t>
      </w:r>
      <w:r w:rsidR="00387953">
        <w:t xml:space="preserve"> </w:t>
      </w:r>
      <w:r w:rsidR="005A3681">
        <w:t xml:space="preserve">You should note that </w:t>
      </w:r>
      <w:r w:rsidR="00FA111C">
        <w:t xml:space="preserve">you are required to comply with the </w:t>
      </w:r>
      <w:r w:rsidR="005A3681">
        <w:t xml:space="preserve">University </w:t>
      </w:r>
      <w:hyperlink r:id="rId15">
        <w:r w:rsidR="005A3681" w:rsidRPr="005423A3">
          <w:rPr>
            <w:color w:val="0000FF"/>
            <w:u w:val="single" w:color="0000FF"/>
          </w:rPr>
          <w:t>Charter, Statutes,</w:t>
        </w:r>
      </w:hyperlink>
      <w:hyperlink r:id="rId16">
        <w:r w:rsidR="005A3681" w:rsidRPr="005423A3">
          <w:rPr>
            <w:color w:val="0000FF"/>
          </w:rPr>
          <w:t xml:space="preserve"> </w:t>
        </w:r>
      </w:hyperlink>
      <w:hyperlink r:id="rId17">
        <w:r w:rsidR="005A3681" w:rsidRPr="005423A3">
          <w:rPr>
            <w:color w:val="0000FF"/>
            <w:u w:val="single" w:color="0000FF"/>
          </w:rPr>
          <w:t>Ordinances</w:t>
        </w:r>
      </w:hyperlink>
      <w:hyperlink r:id="rId18">
        <w:r w:rsidR="005A3681">
          <w:t>,</w:t>
        </w:r>
      </w:hyperlink>
      <w:hyperlink r:id="rId19">
        <w:r w:rsidR="005A3681">
          <w:t xml:space="preserve"> </w:t>
        </w:r>
      </w:hyperlink>
      <w:hyperlink r:id="rId20">
        <w:r w:rsidR="005A3681" w:rsidRPr="005423A3">
          <w:rPr>
            <w:color w:val="0000FF"/>
            <w:u w:val="single" w:color="0000FF"/>
          </w:rPr>
          <w:t>Regulations</w:t>
        </w:r>
      </w:hyperlink>
      <w:r w:rsidR="005A3681" w:rsidRPr="005423A3">
        <w:rPr>
          <w:color w:val="0000FF"/>
          <w:u w:val="single" w:color="0000FF"/>
        </w:rPr>
        <w:t>, Codes of Practice,</w:t>
      </w:r>
      <w:hyperlink r:id="rId21">
        <w:r w:rsidR="005A3681">
          <w:t xml:space="preserve"> </w:t>
        </w:r>
      </w:hyperlink>
      <w:r w:rsidR="005A3681">
        <w:t xml:space="preserve">and </w:t>
      </w:r>
      <w:hyperlink r:id="rId22">
        <w:r w:rsidR="005A3681" w:rsidRPr="005423A3">
          <w:rPr>
            <w:color w:val="0000FF"/>
            <w:u w:val="single" w:color="0000FF"/>
          </w:rPr>
          <w:t>Policies</w:t>
        </w:r>
      </w:hyperlink>
      <w:hyperlink r:id="rId23">
        <w:r w:rsidR="005A3681">
          <w:t xml:space="preserve"> </w:t>
        </w:r>
      </w:hyperlink>
      <w:r w:rsidR="005A3681">
        <w:t xml:space="preserve">of the University. </w:t>
      </w:r>
      <w:r w:rsidR="00FA111C">
        <w:t xml:space="preserve"> </w:t>
      </w:r>
    </w:p>
    <w:p w14:paraId="1591AAAA" w14:textId="77777777" w:rsidR="005466A4" w:rsidRDefault="00C36E7C" w:rsidP="000714FA">
      <w:pPr>
        <w:pStyle w:val="ListParagraph"/>
        <w:numPr>
          <w:ilvl w:val="0"/>
          <w:numId w:val="15"/>
        </w:numPr>
        <w:ind w:left="0" w:right="74" w:hanging="426"/>
      </w:pPr>
      <w:r w:rsidRPr="00EA3EE3">
        <w:rPr>
          <w:b/>
        </w:rPr>
        <w:t>These terms and conditions replace all previous terms and conditions between you and the University</w:t>
      </w:r>
      <w:r>
        <w:t xml:space="preserve"> </w:t>
      </w:r>
      <w:r w:rsidR="006826CF" w:rsidRPr="006826CF">
        <w:t>(including those you agreed to when accepting the University’s offer). Where any previous information</w:t>
      </w:r>
      <w:r w:rsidR="00EA3EE3">
        <w:t xml:space="preserve"> is</w:t>
      </w:r>
      <w:r w:rsidR="006826CF" w:rsidRPr="006826CF">
        <w:t xml:space="preserve"> inconsistent with</w:t>
      </w:r>
      <w:r w:rsidR="0020443C">
        <w:t xml:space="preserve"> the</w:t>
      </w:r>
      <w:r w:rsidR="006D3A60">
        <w:t>se terms and conditions</w:t>
      </w:r>
      <w:r w:rsidR="0020443C">
        <w:t xml:space="preserve">, </w:t>
      </w:r>
      <w:r w:rsidR="006826CF" w:rsidRPr="006826CF">
        <w:t>the</w:t>
      </w:r>
      <w:r w:rsidR="00267EBA">
        <w:t>se terms</w:t>
      </w:r>
      <w:r w:rsidR="003B65CA">
        <w:t xml:space="preserve"> </w:t>
      </w:r>
      <w:r w:rsidR="006826CF" w:rsidRPr="006826CF">
        <w:t>and conditions will take priority. These terms and conditions</w:t>
      </w:r>
      <w:r w:rsidR="002540C8">
        <w:t xml:space="preserve"> together with the documents referenced herein</w:t>
      </w:r>
      <w:r w:rsidR="00D66DD1">
        <w:t xml:space="preserve"> and your offer letter </w:t>
      </w:r>
      <w:proofErr w:type="spellStart"/>
      <w:r w:rsidR="002540C8">
        <w:t>form</w:t>
      </w:r>
      <w:proofErr w:type="spellEnd"/>
      <w:r w:rsidR="002540C8">
        <w:t xml:space="preserve"> your contract with the University </w:t>
      </w:r>
      <w:r w:rsidR="002540C8" w:rsidRPr="006826CF">
        <w:t xml:space="preserve">(referred to below as </w:t>
      </w:r>
      <w:r w:rsidR="002540C8">
        <w:t xml:space="preserve">the </w:t>
      </w:r>
      <w:r w:rsidR="002540C8" w:rsidRPr="006826CF">
        <w:t>“</w:t>
      </w:r>
      <w:r w:rsidR="002540C8">
        <w:t>Contract”).</w:t>
      </w:r>
      <w:r w:rsidR="006826CF" w:rsidRPr="006826CF">
        <w:t xml:space="preserve"> </w:t>
      </w:r>
      <w:r w:rsidR="002B5584" w:rsidRPr="00EA3EE3">
        <w:rPr>
          <w:b/>
          <w:color w:val="FF0000"/>
        </w:rPr>
        <w:t>By completing the online registration process, you confir</w:t>
      </w:r>
      <w:r w:rsidR="00D77AEA" w:rsidRPr="00EA3EE3">
        <w:rPr>
          <w:b/>
          <w:color w:val="FF0000"/>
        </w:rPr>
        <w:t xml:space="preserve">m you </w:t>
      </w:r>
      <w:r w:rsidR="000C44A9" w:rsidRPr="00EA3EE3">
        <w:rPr>
          <w:b/>
          <w:color w:val="FF0000"/>
        </w:rPr>
        <w:t xml:space="preserve">have read and </w:t>
      </w:r>
      <w:r w:rsidR="00D77AEA" w:rsidRPr="00EA3EE3">
        <w:rPr>
          <w:b/>
          <w:color w:val="FF0000"/>
        </w:rPr>
        <w:t>agree with the following:</w:t>
      </w:r>
    </w:p>
    <w:p w14:paraId="5A533784" w14:textId="7F068EB2" w:rsidR="003A7FF3" w:rsidRDefault="003A7FF3" w:rsidP="000714FA">
      <w:pPr>
        <w:pStyle w:val="ListParagraph"/>
        <w:ind w:left="90" w:right="74" w:hanging="426"/>
        <w:rPr>
          <w:rFonts w:asciiTheme="minorHAnsi" w:eastAsiaTheme="minorEastAsia" w:hAnsiTheme="minorHAnsi" w:cstheme="minorBidi"/>
          <w:color w:val="000000" w:themeColor="text1"/>
          <w:szCs w:val="24"/>
          <w:highlight w:val="yellow"/>
        </w:rPr>
      </w:pPr>
      <w:bookmarkStart w:id="0" w:name="_Hlk73977840"/>
    </w:p>
    <w:p w14:paraId="399D4F74" w14:textId="0C7F52CF" w:rsidR="005A14D9" w:rsidRPr="005A14D9" w:rsidRDefault="005A14D9" w:rsidP="000714FA">
      <w:pPr>
        <w:pStyle w:val="ListParagraph"/>
        <w:ind w:left="0" w:right="74" w:firstLine="0"/>
        <w:rPr>
          <w:rFonts w:eastAsiaTheme="minorEastAsia" w:cstheme="minorBidi"/>
          <w:b/>
          <w:bCs/>
          <w:color w:val="000000" w:themeColor="text1"/>
          <w:szCs w:val="24"/>
        </w:rPr>
      </w:pPr>
      <w:r w:rsidRPr="005A14D9">
        <w:rPr>
          <w:rFonts w:eastAsiaTheme="minorEastAsia" w:cstheme="minorBidi"/>
          <w:b/>
          <w:bCs/>
          <w:color w:val="000000" w:themeColor="text1"/>
          <w:szCs w:val="24"/>
        </w:rPr>
        <w:t>COVID-19</w:t>
      </w:r>
    </w:p>
    <w:p w14:paraId="0B98987C" w14:textId="77777777" w:rsidR="005A14D9" w:rsidRPr="005A14D9" w:rsidRDefault="005A14D9" w:rsidP="000714FA">
      <w:pPr>
        <w:pStyle w:val="ListParagraph"/>
        <w:ind w:left="0" w:right="74" w:hanging="426"/>
        <w:rPr>
          <w:rFonts w:eastAsiaTheme="minorEastAsia" w:cstheme="minorBidi"/>
          <w:color w:val="000000" w:themeColor="text1"/>
          <w:szCs w:val="24"/>
        </w:rPr>
      </w:pPr>
    </w:p>
    <w:p w14:paraId="65BECF43" w14:textId="0EABF51A" w:rsidR="00057F5F" w:rsidRPr="00057F5F" w:rsidRDefault="00057F5F" w:rsidP="000714FA">
      <w:pPr>
        <w:pStyle w:val="ListParagraph"/>
        <w:numPr>
          <w:ilvl w:val="0"/>
          <w:numId w:val="15"/>
        </w:numPr>
        <w:ind w:left="0" w:right="74" w:hanging="426"/>
        <w:rPr>
          <w:rFonts w:asciiTheme="minorHAnsi" w:eastAsiaTheme="minorEastAsia" w:hAnsiTheme="minorHAnsi" w:cstheme="minorBidi"/>
          <w:color w:val="000000" w:themeColor="text1"/>
          <w:szCs w:val="24"/>
        </w:rPr>
      </w:pPr>
      <w:r w:rsidRPr="00057F5F">
        <w:t>T</w:t>
      </w:r>
      <w:r w:rsidR="0091579D" w:rsidRPr="00057F5F">
        <w:t xml:space="preserve">he University continues to be subject to various additional legislation, directions, restrictions, and guidance as issued and amended from </w:t>
      </w:r>
      <w:proofErr w:type="gramStart"/>
      <w:r w:rsidR="0091579D" w:rsidRPr="00057F5F">
        <w:t>time to time</w:t>
      </w:r>
      <w:proofErr w:type="gramEnd"/>
      <w:r w:rsidR="0091579D" w:rsidRPr="00057F5F">
        <w:t xml:space="preserve"> concerning COVID-19. These requirements </w:t>
      </w:r>
      <w:r w:rsidRPr="00057F5F">
        <w:t xml:space="preserve">may </w:t>
      </w:r>
      <w:r w:rsidR="0091579D" w:rsidRPr="00057F5F">
        <w:t xml:space="preserve">mean that we </w:t>
      </w:r>
      <w:r w:rsidRPr="00057F5F">
        <w:t xml:space="preserve">may </w:t>
      </w:r>
      <w:r w:rsidR="0091579D" w:rsidRPr="00057F5F">
        <w:t xml:space="preserve">have to change and adapt the delivery of our programmes (and in some cases the content), together with the University’s wider services and facilities. </w:t>
      </w:r>
    </w:p>
    <w:p w14:paraId="11D65A51" w14:textId="77777777" w:rsidR="00057F5F" w:rsidRPr="00057F5F" w:rsidRDefault="00057F5F" w:rsidP="000714FA">
      <w:pPr>
        <w:pStyle w:val="ListParagraph"/>
        <w:ind w:left="0" w:right="74" w:hanging="426"/>
        <w:rPr>
          <w:rFonts w:asciiTheme="minorHAnsi" w:eastAsiaTheme="minorEastAsia" w:hAnsiTheme="minorHAnsi" w:cstheme="minorBidi"/>
          <w:color w:val="000000" w:themeColor="text1"/>
          <w:szCs w:val="24"/>
          <w:highlight w:val="yellow"/>
        </w:rPr>
      </w:pPr>
    </w:p>
    <w:p w14:paraId="4FC5E663" w14:textId="77777777" w:rsidR="00057F5F" w:rsidRPr="00057F5F" w:rsidRDefault="0091579D" w:rsidP="000714FA">
      <w:pPr>
        <w:pStyle w:val="ListParagraph"/>
        <w:ind w:left="0" w:right="74" w:firstLine="0"/>
        <w:rPr>
          <w:rFonts w:asciiTheme="minorHAnsi" w:eastAsiaTheme="minorEastAsia" w:hAnsiTheme="minorHAnsi" w:cstheme="minorBidi"/>
          <w:color w:val="000000" w:themeColor="text1"/>
          <w:szCs w:val="24"/>
        </w:rPr>
      </w:pPr>
      <w:r w:rsidRPr="00057F5F">
        <w:rPr>
          <w:b/>
          <w:bCs/>
          <w:u w:val="single"/>
        </w:rPr>
        <w:t xml:space="preserve">Before </w:t>
      </w:r>
      <w:r w:rsidR="007A177E" w:rsidRPr="00057F5F">
        <w:rPr>
          <w:b/>
          <w:bCs/>
          <w:u w:val="single"/>
        </w:rPr>
        <w:t xml:space="preserve">completing </w:t>
      </w:r>
      <w:r w:rsidRPr="00057F5F">
        <w:rPr>
          <w:b/>
          <w:bCs/>
          <w:u w:val="single"/>
        </w:rPr>
        <w:t>online registration, please ensure you read the Programme specific pages for your course and any modules you have selected on the Study section of our online Prospectus</w:t>
      </w:r>
      <w:r w:rsidRPr="00057F5F">
        <w:rPr>
          <w:b/>
          <w:bCs/>
          <w:color w:val="auto"/>
          <w:u w:val="single"/>
        </w:rPr>
        <w:t xml:space="preserve"> </w:t>
      </w:r>
      <w:r w:rsidR="00057F5F" w:rsidRPr="00057F5F">
        <w:rPr>
          <w:b/>
          <w:bCs/>
          <w:color w:val="auto"/>
          <w:u w:val="single"/>
        </w:rPr>
        <w:t xml:space="preserve">at </w:t>
      </w:r>
      <w:hyperlink r:id="rId24">
        <w:r w:rsidR="00057F5F" w:rsidRPr="00057F5F">
          <w:rPr>
            <w:rStyle w:val="Hyperlink"/>
          </w:rPr>
          <w:t>https://www.surrey.ac.uk/study</w:t>
        </w:r>
      </w:hyperlink>
      <w:r w:rsidR="00057F5F" w:rsidRPr="00057F5F">
        <w:t>.</w:t>
      </w:r>
    </w:p>
    <w:p w14:paraId="4376A217" w14:textId="77777777" w:rsidR="00057F5F" w:rsidRPr="00057F5F" w:rsidRDefault="00057F5F" w:rsidP="000714FA">
      <w:pPr>
        <w:pStyle w:val="ListParagraph"/>
        <w:ind w:left="0" w:right="74" w:hanging="426"/>
        <w:rPr>
          <w:b/>
          <w:bCs/>
          <w:u w:val="single"/>
        </w:rPr>
      </w:pPr>
    </w:p>
    <w:p w14:paraId="1C6CCDD5" w14:textId="2BA71252" w:rsidR="0091579D" w:rsidRPr="00057F5F" w:rsidRDefault="0091579D" w:rsidP="000714FA">
      <w:pPr>
        <w:pStyle w:val="ListParagraph"/>
        <w:ind w:left="0" w:right="74" w:firstLine="0"/>
        <w:rPr>
          <w:b/>
          <w:bCs/>
          <w:u w:val="single"/>
        </w:rPr>
      </w:pPr>
      <w:r w:rsidRPr="00057F5F">
        <w:rPr>
          <w:b/>
          <w:bCs/>
          <w:u w:val="single"/>
        </w:rPr>
        <w:t xml:space="preserve">Please note that by completing online registration you acknowledge you have read and accept the details outlined on these website pages as well as these terms and conditions. </w:t>
      </w:r>
    </w:p>
    <w:p w14:paraId="15211682" w14:textId="77777777" w:rsidR="0091579D" w:rsidRPr="003A6932" w:rsidRDefault="0091579D" w:rsidP="000714FA">
      <w:pPr>
        <w:pStyle w:val="ListParagraph"/>
        <w:ind w:left="0" w:right="74" w:hanging="426"/>
        <w:rPr>
          <w:b/>
          <w:bCs/>
          <w:highlight w:val="yellow"/>
          <w:u w:val="single"/>
        </w:rPr>
      </w:pPr>
    </w:p>
    <w:p w14:paraId="3169408F" w14:textId="06045E01" w:rsidR="0091579D" w:rsidRPr="00057F5F" w:rsidRDefault="00057F5F" w:rsidP="000714FA">
      <w:pPr>
        <w:pStyle w:val="ListParagraph"/>
        <w:numPr>
          <w:ilvl w:val="0"/>
          <w:numId w:val="15"/>
        </w:numPr>
        <w:spacing w:after="0"/>
        <w:ind w:left="0" w:right="74" w:hanging="426"/>
        <w:rPr>
          <w:rFonts w:asciiTheme="minorHAnsi" w:eastAsiaTheme="minorEastAsia" w:hAnsiTheme="minorHAnsi" w:cstheme="minorBidi"/>
          <w:color w:val="000000" w:themeColor="text1"/>
          <w:szCs w:val="24"/>
          <w:lang w:eastAsia="en-US"/>
        </w:rPr>
      </w:pPr>
      <w:r w:rsidRPr="00057F5F">
        <w:rPr>
          <w:color w:val="auto"/>
          <w:lang w:eastAsia="en-US"/>
        </w:rPr>
        <w:lastRenderedPageBreak/>
        <w:t>S</w:t>
      </w:r>
      <w:r w:rsidR="0091579D" w:rsidRPr="00057F5F">
        <w:rPr>
          <w:color w:val="auto"/>
          <w:lang w:eastAsia="en-US"/>
        </w:rPr>
        <w:t xml:space="preserve">hould further national or local restrictions be imposed as a result of COVID-19 during the academic year which result in a period of disruption (such as lockdown and/or restricted access to campus), </w:t>
      </w:r>
      <w:r w:rsidRPr="00057F5F">
        <w:rPr>
          <w:color w:val="auto"/>
          <w:lang w:eastAsia="en-US"/>
        </w:rPr>
        <w:t xml:space="preserve">your </w:t>
      </w:r>
      <w:r w:rsidR="0091579D" w:rsidRPr="00057F5F">
        <w:rPr>
          <w:color w:val="auto"/>
          <w:lang w:eastAsia="en-US"/>
        </w:rPr>
        <w:t xml:space="preserve">programme can </w:t>
      </w:r>
      <w:r w:rsidR="00871DB2" w:rsidRPr="00057F5F">
        <w:rPr>
          <w:color w:val="auto"/>
          <w:lang w:eastAsia="en-US"/>
        </w:rPr>
        <w:t>continue</w:t>
      </w:r>
      <w:r w:rsidR="0091579D" w:rsidRPr="00057F5F">
        <w:rPr>
          <w:color w:val="auto"/>
          <w:lang w:eastAsia="en-US"/>
        </w:rPr>
        <w:t xml:space="preserve"> </w:t>
      </w:r>
      <w:r w:rsidR="007B1755">
        <w:rPr>
          <w:color w:val="auto"/>
          <w:lang w:eastAsia="en-US"/>
        </w:rPr>
        <w:t xml:space="preserve">for a time </w:t>
      </w:r>
      <w:r w:rsidR="0091579D" w:rsidRPr="00057F5F">
        <w:rPr>
          <w:color w:val="auto"/>
          <w:lang w:eastAsia="en-US"/>
        </w:rPr>
        <w:t xml:space="preserve">via online learning </w:t>
      </w:r>
      <w:r w:rsidR="00871DB2" w:rsidRPr="00057F5F">
        <w:rPr>
          <w:color w:val="auto"/>
          <w:lang w:eastAsia="en-US"/>
        </w:rPr>
        <w:t xml:space="preserve">delivery </w:t>
      </w:r>
      <w:r w:rsidR="0091579D" w:rsidRPr="00057F5F">
        <w:rPr>
          <w:color w:val="auto"/>
          <w:lang w:eastAsia="en-US"/>
        </w:rPr>
        <w:t>without impacting the learning outcomes of your programme</w:t>
      </w:r>
      <w:r w:rsidR="007B1755">
        <w:rPr>
          <w:color w:val="auto"/>
          <w:lang w:eastAsia="en-US"/>
        </w:rPr>
        <w:t xml:space="preserve"> in line with the University’s</w:t>
      </w:r>
      <w:r w:rsidR="003D6060">
        <w:t xml:space="preserve"> </w:t>
      </w:r>
      <w:hyperlink r:id="rId25" w:history="1">
        <w:r w:rsidR="003D6060" w:rsidRPr="003D6060">
          <w:rPr>
            <w:rStyle w:val="Hyperlink"/>
          </w:rPr>
          <w:t>Student Protection Plan</w:t>
        </w:r>
      </w:hyperlink>
      <w:r w:rsidR="003D6060">
        <w:t>.</w:t>
      </w:r>
      <w:r w:rsidR="0091579D" w:rsidRPr="00057F5F">
        <w:rPr>
          <w:color w:val="auto"/>
          <w:lang w:eastAsia="en-US"/>
        </w:rPr>
        <w:t xml:space="preserve"> If significant long-term disruption occurs and 100% online delivery of your programme during the period of the disruption is not possible, which </w:t>
      </w:r>
      <w:r w:rsidR="006A7E39" w:rsidRPr="00057F5F">
        <w:rPr>
          <w:color w:val="auto"/>
          <w:lang w:eastAsia="en-US"/>
        </w:rPr>
        <w:t>w</w:t>
      </w:r>
      <w:r w:rsidR="0091579D" w:rsidRPr="00057F5F">
        <w:rPr>
          <w:color w:val="auto"/>
          <w:lang w:eastAsia="en-US"/>
        </w:rPr>
        <w:t xml:space="preserve">e believe could have a material effect on your learning outcomes, </w:t>
      </w:r>
      <w:r w:rsidR="006A7E39" w:rsidRPr="00057F5F">
        <w:rPr>
          <w:color w:val="auto"/>
          <w:lang w:eastAsia="en-US"/>
        </w:rPr>
        <w:t>w</w:t>
      </w:r>
      <w:r w:rsidR="0091579D" w:rsidRPr="00057F5F">
        <w:rPr>
          <w:color w:val="auto"/>
          <w:lang w:eastAsia="en-US"/>
        </w:rPr>
        <w:t xml:space="preserve">e shall consult with you in relation to any proposed significant changes to your programme and the options available (see “Changes to your Programme” below). </w:t>
      </w:r>
    </w:p>
    <w:p w14:paraId="097B2DA7" w14:textId="77777777" w:rsidR="0091579D" w:rsidRPr="003A6932" w:rsidRDefault="0091579D" w:rsidP="000714FA">
      <w:pPr>
        <w:ind w:right="74" w:hanging="426"/>
        <w:rPr>
          <w:highlight w:val="yellow"/>
        </w:rPr>
      </w:pPr>
    </w:p>
    <w:bookmarkEnd w:id="0"/>
    <w:p w14:paraId="1C5F30AB" w14:textId="398D90F6" w:rsidR="009626A7" w:rsidRDefault="00D77AEA" w:rsidP="000714FA">
      <w:pPr>
        <w:pStyle w:val="Heading1"/>
        <w:spacing w:after="216"/>
        <w:ind w:left="-5" w:firstLine="5"/>
        <w:rPr>
          <w:b w:val="0"/>
        </w:rPr>
      </w:pPr>
      <w:r>
        <w:t xml:space="preserve">Information about us </w:t>
      </w:r>
    </w:p>
    <w:p w14:paraId="7E279CF9" w14:textId="77777777" w:rsidR="00057F5F" w:rsidRDefault="00D77AEA" w:rsidP="000714FA">
      <w:pPr>
        <w:pStyle w:val="Heading1"/>
        <w:numPr>
          <w:ilvl w:val="0"/>
          <w:numId w:val="15"/>
        </w:numPr>
        <w:spacing w:after="216"/>
        <w:ind w:left="-5" w:hanging="426"/>
      </w:pPr>
      <w:r w:rsidRPr="00057F5F">
        <w:rPr>
          <w:b w:val="0"/>
        </w:rPr>
        <w:t xml:space="preserve">We are the University of Surrey a body incorporated by Royal Charter. We are a higher education institution and are regulated by the Office for Students, and governance of the University is led by the Members of Council and </w:t>
      </w:r>
      <w:proofErr w:type="gramStart"/>
      <w:r w:rsidRPr="00057F5F">
        <w:rPr>
          <w:b w:val="0"/>
        </w:rPr>
        <w:t>a number of</w:t>
      </w:r>
      <w:proofErr w:type="gramEnd"/>
      <w:r w:rsidRPr="00057F5F">
        <w:rPr>
          <w:b w:val="0"/>
        </w:rPr>
        <w:t xml:space="preserve"> statutory bodies and committees. Detailed information is provided in the </w:t>
      </w:r>
      <w:hyperlink r:id="rId26">
        <w:r w:rsidRPr="00057F5F">
          <w:rPr>
            <w:b w:val="0"/>
            <w:color w:val="0000FF"/>
            <w:u w:val="single"/>
          </w:rPr>
          <w:t>Charter, Statutes and Ordinances</w:t>
        </w:r>
      </w:hyperlink>
      <w:hyperlink r:id="rId27">
        <w:r w:rsidRPr="00057F5F">
          <w:rPr>
            <w:b w:val="0"/>
          </w:rPr>
          <w:t>.</w:t>
        </w:r>
      </w:hyperlink>
      <w:r>
        <w:t xml:space="preserve"> </w:t>
      </w:r>
      <w:r w:rsidR="00BD264C">
        <w:br/>
      </w:r>
    </w:p>
    <w:p w14:paraId="0515DBB1" w14:textId="7259E809" w:rsidR="005466A4" w:rsidRDefault="006826CF" w:rsidP="000714FA">
      <w:pPr>
        <w:pStyle w:val="Heading1"/>
        <w:spacing w:after="216"/>
        <w:ind w:left="-5" w:firstLine="5"/>
      </w:pPr>
      <w:r>
        <w:t>Your programme</w:t>
      </w:r>
    </w:p>
    <w:p w14:paraId="4DD86D12" w14:textId="105BDACF" w:rsidR="004374D1" w:rsidRDefault="002B5584" w:rsidP="000714FA">
      <w:pPr>
        <w:pStyle w:val="ListParagraph"/>
        <w:numPr>
          <w:ilvl w:val="0"/>
          <w:numId w:val="15"/>
        </w:numPr>
        <w:ind w:left="0" w:right="74" w:hanging="426"/>
      </w:pPr>
      <w:r>
        <w:t>You are registering on the programme as detailed in On</w:t>
      </w:r>
      <w:r w:rsidR="006826CF">
        <w:t>line Registration for the 20</w:t>
      </w:r>
      <w:r w:rsidR="00C42B66">
        <w:t>2</w:t>
      </w:r>
      <w:r w:rsidR="003A6932">
        <w:t>2</w:t>
      </w:r>
      <w:r w:rsidR="006826CF">
        <w:t>/</w:t>
      </w:r>
      <w:r w:rsidR="00C42B66">
        <w:t>2</w:t>
      </w:r>
      <w:r w:rsidR="003A6932">
        <w:t>3</w:t>
      </w:r>
      <w:r>
        <w:t xml:space="preserve"> academic year. Your registration date and expected end date for your programme will be detailed in your personal</w:t>
      </w:r>
      <w:r w:rsidR="00CE27F0">
        <w:t>ised version of these</w:t>
      </w:r>
      <w:r>
        <w:t xml:space="preserve"> Terms and Conditions.</w:t>
      </w:r>
    </w:p>
    <w:p w14:paraId="24D70AEE" w14:textId="77777777" w:rsidR="00152329" w:rsidRPr="003A6932" w:rsidRDefault="00152329" w:rsidP="000714FA">
      <w:pPr>
        <w:pStyle w:val="ListParagraph"/>
        <w:ind w:hanging="426"/>
        <w:rPr>
          <w:highlight w:val="yellow"/>
        </w:rPr>
      </w:pPr>
    </w:p>
    <w:p w14:paraId="5331EBB4" w14:textId="1C8D27DE" w:rsidR="005466A4" w:rsidRDefault="002B5584" w:rsidP="000714FA">
      <w:pPr>
        <w:pStyle w:val="ListParagraph"/>
        <w:numPr>
          <w:ilvl w:val="0"/>
          <w:numId w:val="15"/>
        </w:numPr>
        <w:ind w:left="0" w:right="74" w:hanging="426"/>
      </w:pPr>
      <w:r>
        <w:t>In exceptional circumstances, your programme may be delivered at another location in Guildford.</w:t>
      </w:r>
      <w:r w:rsidR="00387953">
        <w:t xml:space="preserve"> </w:t>
      </w:r>
      <w:r w:rsidR="00732803">
        <w:t xml:space="preserve">If you are undertaking a placement, this may be in a location other than Guildford.  </w:t>
      </w:r>
      <w:r>
        <w:t xml:space="preserve">If you are </w:t>
      </w:r>
      <w:r w:rsidR="00F81872">
        <w:t xml:space="preserve">studying under </w:t>
      </w:r>
      <w:r>
        <w:t xml:space="preserve">a collaborative </w:t>
      </w:r>
      <w:r w:rsidR="00F81872">
        <w:t xml:space="preserve">agreement </w:t>
      </w:r>
      <w:r>
        <w:t xml:space="preserve">your location of study will be as determined in your collaborative agreement. </w:t>
      </w:r>
    </w:p>
    <w:p w14:paraId="620EA46F" w14:textId="60113402" w:rsidR="009626A7" w:rsidRDefault="00387953" w:rsidP="000714FA">
      <w:pPr>
        <w:ind w:left="-5" w:right="74" w:firstLine="5"/>
      </w:pPr>
      <w:r w:rsidRPr="00387953">
        <w:rPr>
          <w:b/>
        </w:rPr>
        <w:t>Your modules</w:t>
      </w:r>
    </w:p>
    <w:p w14:paraId="66C71ED9" w14:textId="1890576D" w:rsidR="004374D1" w:rsidRPr="004374D1" w:rsidRDefault="002B5584" w:rsidP="000714FA">
      <w:pPr>
        <w:pStyle w:val="ListParagraph"/>
        <w:numPr>
          <w:ilvl w:val="0"/>
          <w:numId w:val="15"/>
        </w:numPr>
        <w:ind w:left="0" w:right="74" w:hanging="426"/>
        <w:rPr>
          <w:b/>
          <w:bCs/>
        </w:rPr>
      </w:pPr>
      <w:r>
        <w:t xml:space="preserve">Information on your modules can be found on the Modules sections of </w:t>
      </w:r>
      <w:hyperlink r:id="rId28">
        <w:r w:rsidRPr="05250F1D">
          <w:rPr>
            <w:color w:val="0000FF"/>
            <w:u w:val="single"/>
          </w:rPr>
          <w:t>Surrey Self</w:t>
        </w:r>
      </w:hyperlink>
      <w:hyperlink r:id="rId29">
        <w:r w:rsidRPr="05250F1D">
          <w:rPr>
            <w:color w:val="0000FF"/>
          </w:rPr>
          <w:t xml:space="preserve"> </w:t>
        </w:r>
      </w:hyperlink>
      <w:hyperlink r:id="rId30">
        <w:r w:rsidRPr="05250F1D">
          <w:rPr>
            <w:color w:val="0000FF"/>
            <w:u w:val="single"/>
          </w:rPr>
          <w:t>Service,</w:t>
        </w:r>
      </w:hyperlink>
      <w:hyperlink r:id="rId31">
        <w:r>
          <w:t xml:space="preserve"> </w:t>
        </w:r>
      </w:hyperlink>
      <w:r>
        <w:t xml:space="preserve">or by accessing the </w:t>
      </w:r>
      <w:hyperlink r:id="rId32">
        <w:r w:rsidRPr="05250F1D">
          <w:rPr>
            <w:color w:val="0000FF"/>
            <w:u w:val="single"/>
          </w:rPr>
          <w:t>Module Catalogue</w:t>
        </w:r>
      </w:hyperlink>
      <w:hyperlink r:id="rId33">
        <w:r w:rsidR="000A3F06">
          <w:t>,</w:t>
        </w:r>
      </w:hyperlink>
      <w:r w:rsidR="000A3F06">
        <w:t xml:space="preserve"> </w:t>
      </w:r>
      <w:r w:rsidR="00ED4B16">
        <w:t xml:space="preserve">including </w:t>
      </w:r>
      <w:r w:rsidR="000A3F06">
        <w:t xml:space="preserve">information on </w:t>
      </w:r>
      <w:r w:rsidR="00ED4B16">
        <w:t xml:space="preserve">how </w:t>
      </w:r>
      <w:r w:rsidR="00175294">
        <w:t>H</w:t>
      </w:r>
      <w:r w:rsidR="00ED4B16">
        <w:t xml:space="preserve">ybrid </w:t>
      </w:r>
      <w:r w:rsidR="00175294">
        <w:t>E</w:t>
      </w:r>
      <w:r w:rsidR="00ED4B16">
        <w:t>ducation will be implemented</w:t>
      </w:r>
      <w:r w:rsidR="000B6BDD">
        <w:t xml:space="preserve"> as part of these modules</w:t>
      </w:r>
      <w:r w:rsidR="00ED4B16">
        <w:t>.</w:t>
      </w:r>
    </w:p>
    <w:p w14:paraId="7FF75394" w14:textId="77777777" w:rsidR="009626A7" w:rsidRPr="009626A7" w:rsidRDefault="00ED4B16" w:rsidP="000714FA">
      <w:pPr>
        <w:pStyle w:val="ListParagraph"/>
        <w:ind w:left="0" w:right="74" w:hanging="426"/>
        <w:rPr>
          <w:b/>
        </w:rPr>
      </w:pPr>
      <w:r>
        <w:t xml:space="preserve"> </w:t>
      </w:r>
    </w:p>
    <w:p w14:paraId="4E4E526B" w14:textId="19AB2C45" w:rsidR="006826CF" w:rsidRPr="009626A7" w:rsidRDefault="006826CF" w:rsidP="000714FA">
      <w:pPr>
        <w:pStyle w:val="ListParagraph"/>
        <w:numPr>
          <w:ilvl w:val="0"/>
          <w:numId w:val="15"/>
        </w:numPr>
        <w:ind w:left="0" w:right="74" w:hanging="426"/>
        <w:rPr>
          <w:b/>
          <w:bCs/>
        </w:rPr>
      </w:pPr>
      <w:r>
        <w:t xml:space="preserve">You may also be </w:t>
      </w:r>
      <w:r w:rsidR="00ED4B16">
        <w:t xml:space="preserve">or have already been </w:t>
      </w:r>
      <w:r>
        <w:t>required to choose optional modules as part of your programme. The University will try where possible to provide these</w:t>
      </w:r>
      <w:r w:rsidR="003C6C25">
        <w:t>.</w:t>
      </w:r>
      <w:r>
        <w:t xml:space="preserve"> </w:t>
      </w:r>
      <w:r w:rsidR="003C6C25">
        <w:t>H</w:t>
      </w:r>
      <w:r>
        <w:t>owever, there may be occasions where this is not possible due to</w:t>
      </w:r>
      <w:r w:rsidR="003C6C25">
        <w:t>:</w:t>
      </w:r>
      <w:r>
        <w:t xml:space="preserve"> low numbers of students who wish to take a module</w:t>
      </w:r>
      <w:r w:rsidR="003C6C25">
        <w:t>;</w:t>
      </w:r>
      <w:r>
        <w:t xml:space="preserve"> changes in teaching staff</w:t>
      </w:r>
      <w:r w:rsidR="003C6C25">
        <w:t>;</w:t>
      </w:r>
      <w:r>
        <w:t xml:space="preserve"> </w:t>
      </w:r>
      <w:r w:rsidR="003C6C25">
        <w:t xml:space="preserve">and/or </w:t>
      </w:r>
      <w:r>
        <w:t>changes in accreditation of the programme. The University shall ensure that you are given notice of any such changes and will provide you with information regarding alternative options</w:t>
      </w:r>
      <w:r w:rsidR="00ED4B16">
        <w:t xml:space="preserve"> where available</w:t>
      </w:r>
      <w:r>
        <w:t>.</w:t>
      </w:r>
    </w:p>
    <w:p w14:paraId="3DC12B2E" w14:textId="50BDF876" w:rsidR="00DF2B30" w:rsidRDefault="006826CF" w:rsidP="00CC11DF">
      <w:pPr>
        <w:pStyle w:val="Heading1"/>
        <w:ind w:left="-5"/>
      </w:pPr>
      <w:r>
        <w:lastRenderedPageBreak/>
        <w:t>Changes to your programme</w:t>
      </w:r>
    </w:p>
    <w:p w14:paraId="76EB2E11" w14:textId="77777777" w:rsidR="00057F5F" w:rsidRDefault="00057F5F" w:rsidP="00057F5F">
      <w:pPr>
        <w:pStyle w:val="ListParagraph"/>
        <w:ind w:left="0" w:firstLine="0"/>
      </w:pPr>
    </w:p>
    <w:p w14:paraId="36A26771" w14:textId="4DD4C735" w:rsidR="009626A7" w:rsidRDefault="006826CF" w:rsidP="000714FA">
      <w:pPr>
        <w:pStyle w:val="ListParagraph"/>
        <w:numPr>
          <w:ilvl w:val="0"/>
          <w:numId w:val="15"/>
        </w:numPr>
        <w:ind w:left="0" w:hanging="426"/>
      </w:pPr>
      <w:r>
        <w:t xml:space="preserve">The University undertakes a continuous review of its programmes, </w:t>
      </w:r>
      <w:proofErr w:type="gramStart"/>
      <w:r>
        <w:t>services</w:t>
      </w:r>
      <w:proofErr w:type="gramEnd"/>
      <w:r>
        <w:t xml:space="preserve"> and facilities to ensure quality enhancement. The University is also largely funded through public and charitable means and is required to manage these funds in an efficient and cost-effective way for the benefit of the whole of the University community. Circumstances outside of the University’s reasonable control may also arise from time to time which may affect the University’s programmes, </w:t>
      </w:r>
      <w:proofErr w:type="gramStart"/>
      <w:r>
        <w:t>services</w:t>
      </w:r>
      <w:proofErr w:type="gramEnd"/>
      <w:r>
        <w:t xml:space="preserve"> and facilities. </w:t>
      </w:r>
    </w:p>
    <w:p w14:paraId="0F672AD4" w14:textId="77777777" w:rsidR="009626A7" w:rsidRDefault="009626A7" w:rsidP="009626A7">
      <w:pPr>
        <w:pStyle w:val="ListParagraph"/>
        <w:ind w:left="0" w:firstLine="0"/>
      </w:pPr>
    </w:p>
    <w:p w14:paraId="03E2B327" w14:textId="77777777" w:rsidR="006826CF" w:rsidRDefault="006826CF" w:rsidP="00937B9D">
      <w:pPr>
        <w:pStyle w:val="ListParagraph"/>
        <w:numPr>
          <w:ilvl w:val="0"/>
          <w:numId w:val="15"/>
        </w:numPr>
        <w:ind w:left="0" w:hanging="426"/>
      </w:pPr>
      <w:r>
        <w:t>The University, therefore, reserves the right if it considers it to be necessary:</w:t>
      </w:r>
    </w:p>
    <w:p w14:paraId="2AFF921F" w14:textId="77777777" w:rsidR="006826CF" w:rsidRDefault="006826CF" w:rsidP="009626A7">
      <w:pPr>
        <w:pStyle w:val="ListParagraph"/>
        <w:numPr>
          <w:ilvl w:val="0"/>
          <w:numId w:val="20"/>
        </w:numPr>
      </w:pPr>
      <w:r>
        <w:t>to make reasonable variations to the content and syllabus of programmes of study (including in relation to placements</w:t>
      </w:r>
      <w:proofErr w:type="gramStart"/>
      <w:r>
        <w:t>);</w:t>
      </w:r>
      <w:proofErr w:type="gramEnd"/>
    </w:p>
    <w:p w14:paraId="29957685" w14:textId="77777777" w:rsidR="006826CF" w:rsidRDefault="006826CF" w:rsidP="009626A7">
      <w:pPr>
        <w:pStyle w:val="ListParagraph"/>
        <w:numPr>
          <w:ilvl w:val="0"/>
          <w:numId w:val="20"/>
        </w:numPr>
      </w:pPr>
      <w:r>
        <w:t xml:space="preserve">to suspend or discontinue programmes of study or to combine or merge them with </w:t>
      </w:r>
      <w:proofErr w:type="gramStart"/>
      <w:r>
        <w:t>others;</w:t>
      </w:r>
      <w:proofErr w:type="gramEnd"/>
    </w:p>
    <w:p w14:paraId="65F09C30" w14:textId="77777777" w:rsidR="006A4301" w:rsidRDefault="006826CF" w:rsidP="009626A7">
      <w:pPr>
        <w:pStyle w:val="ListParagraph"/>
        <w:numPr>
          <w:ilvl w:val="0"/>
          <w:numId w:val="20"/>
        </w:numPr>
      </w:pPr>
      <w:r>
        <w:t xml:space="preserve">to make reasonable alterations to the timetable, location, number of classes, content or method of delivery of programmes of study and/or examination </w:t>
      </w:r>
      <w:proofErr w:type="gramStart"/>
      <w:r>
        <w:t>processes</w:t>
      </w:r>
      <w:r w:rsidR="006A4301">
        <w:t>;</w:t>
      </w:r>
      <w:proofErr w:type="gramEnd"/>
      <w:r w:rsidR="006A4301">
        <w:t xml:space="preserve"> </w:t>
      </w:r>
    </w:p>
    <w:p w14:paraId="5AA4CF67" w14:textId="4DB203D3" w:rsidR="00B976D1" w:rsidRDefault="00C67C43" w:rsidP="009626A7">
      <w:pPr>
        <w:pStyle w:val="ListParagraph"/>
        <w:numPr>
          <w:ilvl w:val="0"/>
          <w:numId w:val="20"/>
        </w:numPr>
      </w:pPr>
      <w:r>
        <w:t xml:space="preserve">to </w:t>
      </w:r>
      <w:r w:rsidR="006A4301">
        <w:t>mov</w:t>
      </w:r>
      <w:r>
        <w:t>e</w:t>
      </w:r>
      <w:r w:rsidR="006A4301">
        <w:t xml:space="preserve"> placements to another point of time in the programme</w:t>
      </w:r>
      <w:r w:rsidR="00B976D1">
        <w:t>;</w:t>
      </w:r>
      <w:r w:rsidR="00551535">
        <w:t xml:space="preserve"> and/or</w:t>
      </w:r>
    </w:p>
    <w:p w14:paraId="7FB586D1" w14:textId="73FFA1EB" w:rsidR="009626A7" w:rsidRPr="009411E6" w:rsidRDefault="00B976D1" w:rsidP="009626A7">
      <w:pPr>
        <w:pStyle w:val="ListParagraph"/>
        <w:numPr>
          <w:ilvl w:val="0"/>
          <w:numId w:val="20"/>
        </w:numPr>
      </w:pPr>
      <w:r w:rsidRPr="009411E6">
        <w:t xml:space="preserve">to make any reasonable changes necessary to programmes </w:t>
      </w:r>
      <w:proofErr w:type="gramStart"/>
      <w:r w:rsidRPr="009411E6">
        <w:t>in light of</w:t>
      </w:r>
      <w:proofErr w:type="gramEnd"/>
      <w:r w:rsidRPr="009411E6">
        <w:t xml:space="preserve"> any </w:t>
      </w:r>
      <w:r w:rsidR="00107B5A">
        <w:t>G</w:t>
      </w:r>
      <w:r w:rsidRPr="009411E6">
        <w:t>overnment or public health advice</w:t>
      </w:r>
      <w:r w:rsidR="006C3EF4" w:rsidRPr="009411E6">
        <w:t>, directions,</w:t>
      </w:r>
      <w:r w:rsidRPr="009411E6">
        <w:t xml:space="preserve"> or statutory obligations</w:t>
      </w:r>
      <w:r w:rsidR="004462A7" w:rsidRPr="009411E6">
        <w:t xml:space="preserve"> including delivering </w:t>
      </w:r>
      <w:r w:rsidR="005746C4">
        <w:t xml:space="preserve">some or all of </w:t>
      </w:r>
      <w:r w:rsidR="004462A7" w:rsidRPr="009411E6">
        <w:t xml:space="preserve">the programme </w:t>
      </w:r>
      <w:r w:rsidR="005746C4">
        <w:t>o</w:t>
      </w:r>
      <w:r w:rsidR="004462A7" w:rsidRPr="009411E6">
        <w:t>nline</w:t>
      </w:r>
      <w:r w:rsidRPr="009411E6">
        <w:t>.</w:t>
      </w:r>
    </w:p>
    <w:p w14:paraId="72020F69" w14:textId="77777777" w:rsidR="009626A7" w:rsidRDefault="009626A7" w:rsidP="009626A7">
      <w:pPr>
        <w:pStyle w:val="ListParagraph"/>
        <w:ind w:left="360" w:firstLine="0"/>
      </w:pPr>
    </w:p>
    <w:p w14:paraId="5416295A" w14:textId="77777777" w:rsidR="006826CF" w:rsidRDefault="006826CF" w:rsidP="00937B9D">
      <w:pPr>
        <w:pStyle w:val="ListParagraph"/>
        <w:numPr>
          <w:ilvl w:val="0"/>
          <w:numId w:val="15"/>
        </w:numPr>
        <w:ind w:left="0" w:hanging="426"/>
      </w:pPr>
      <w:r>
        <w:t xml:space="preserve">Our programmes are delivered within an enthusiastic, academic community, by staff who are actively engaged in research. In this context, we might alter the curriculum so that our students can learn from the latest academic research. We also value student feedback and provide regular opportunities for our students to comment on the content of their programme. In response to this feedback, and in dialogue with current students, we may alter the curriculum. </w:t>
      </w:r>
    </w:p>
    <w:p w14:paraId="713D456C" w14:textId="77777777" w:rsidR="004374D1" w:rsidRDefault="004374D1" w:rsidP="004374D1">
      <w:pPr>
        <w:pStyle w:val="ListParagraph"/>
        <w:ind w:left="0" w:firstLine="0"/>
      </w:pPr>
    </w:p>
    <w:p w14:paraId="569D375F" w14:textId="77777777" w:rsidR="006826CF" w:rsidRDefault="006826CF" w:rsidP="00937B9D">
      <w:pPr>
        <w:pStyle w:val="ListParagraph"/>
        <w:numPr>
          <w:ilvl w:val="0"/>
          <w:numId w:val="15"/>
        </w:numPr>
        <w:ind w:left="0" w:hanging="426"/>
      </w:pPr>
      <w:r>
        <w:t>Other circumstances which may lead to programme changes include (but are not limited to):</w:t>
      </w:r>
    </w:p>
    <w:p w14:paraId="68620A28" w14:textId="77777777" w:rsidR="006826CF" w:rsidRDefault="006826CF" w:rsidP="006826CF">
      <w:pPr>
        <w:pStyle w:val="ListParagraph"/>
        <w:numPr>
          <w:ilvl w:val="0"/>
          <w:numId w:val="6"/>
        </w:numPr>
      </w:pPr>
      <w:r>
        <w:t xml:space="preserve">staff changes, which can lead to new modules being offered, modules being withdrawn, or a change to who teaches the </w:t>
      </w:r>
      <w:proofErr w:type="gramStart"/>
      <w:r>
        <w:t>programme;</w:t>
      </w:r>
      <w:proofErr w:type="gramEnd"/>
    </w:p>
    <w:p w14:paraId="142C87C9" w14:textId="77777777" w:rsidR="006826CF" w:rsidRDefault="006826CF" w:rsidP="006826CF">
      <w:pPr>
        <w:pStyle w:val="ListParagraph"/>
        <w:numPr>
          <w:ilvl w:val="0"/>
          <w:numId w:val="6"/>
        </w:numPr>
      </w:pPr>
      <w:r>
        <w:t xml:space="preserve">changes made in response to new requirements from external professional, statutory or regulatory </w:t>
      </w:r>
      <w:proofErr w:type="gramStart"/>
      <w:r>
        <w:t>bodies;</w:t>
      </w:r>
      <w:proofErr w:type="gramEnd"/>
      <w:r>
        <w:t xml:space="preserve"> </w:t>
      </w:r>
    </w:p>
    <w:p w14:paraId="0B61E90A" w14:textId="45DE9BE8" w:rsidR="006826CF" w:rsidRDefault="006826CF" w:rsidP="006826CF">
      <w:pPr>
        <w:pStyle w:val="ListParagraph"/>
        <w:numPr>
          <w:ilvl w:val="0"/>
          <w:numId w:val="6"/>
        </w:numPr>
      </w:pPr>
      <w:r>
        <w:t xml:space="preserve">changes to applicable laws; </w:t>
      </w:r>
      <w:r w:rsidR="00551535">
        <w:t>and/</w:t>
      </w:r>
      <w:r>
        <w:t>or</w:t>
      </w:r>
    </w:p>
    <w:p w14:paraId="4635CEE4" w14:textId="77777777" w:rsidR="006826CF" w:rsidRDefault="006826CF" w:rsidP="005D48D3">
      <w:pPr>
        <w:pStyle w:val="ListParagraph"/>
        <w:numPr>
          <w:ilvl w:val="0"/>
          <w:numId w:val="6"/>
        </w:numPr>
      </w:pPr>
      <w:r>
        <w:t>changes to the way in which universities are funded, which might lead to changes in the availability of some student services, for example.</w:t>
      </w:r>
    </w:p>
    <w:p w14:paraId="194EEBC1" w14:textId="77777777" w:rsidR="004374D1" w:rsidRDefault="004374D1" w:rsidP="004374D1">
      <w:pPr>
        <w:pStyle w:val="ListParagraph"/>
        <w:ind w:firstLine="0"/>
      </w:pPr>
    </w:p>
    <w:p w14:paraId="03B70650" w14:textId="338AF095" w:rsidR="006826CF" w:rsidRDefault="00107B5A" w:rsidP="00937B9D">
      <w:pPr>
        <w:pStyle w:val="ListParagraph"/>
        <w:numPr>
          <w:ilvl w:val="0"/>
          <w:numId w:val="15"/>
        </w:numPr>
        <w:ind w:left="0" w:hanging="426"/>
      </w:pPr>
      <w:r>
        <w:t xml:space="preserve">Subject to paragraph </w:t>
      </w:r>
      <w:r>
        <w:fldChar w:fldCharType="begin"/>
      </w:r>
      <w:r>
        <w:instrText xml:space="preserve"> REF _Ref109128039 \r \h </w:instrText>
      </w:r>
      <w:r>
        <w:fldChar w:fldCharType="separate"/>
      </w:r>
      <w:r>
        <w:t>15</w:t>
      </w:r>
      <w:r>
        <w:fldChar w:fldCharType="end"/>
      </w:r>
      <w:r>
        <w:t>, i</w:t>
      </w:r>
      <w:r w:rsidR="00DA346A" w:rsidRPr="00DA346A">
        <w:t xml:space="preserve">f changes become necessary, </w:t>
      </w:r>
      <w:r w:rsidR="00AC4DE3" w:rsidRPr="00DA346A">
        <w:t>t</w:t>
      </w:r>
      <w:r w:rsidR="006826CF" w:rsidRPr="00DA346A">
        <w:t>he</w:t>
      </w:r>
      <w:r w:rsidR="006826CF">
        <w:t xml:space="preserve"> following changes to your intended programme of study (if any) will be communicated to you</w:t>
      </w:r>
      <w:r w:rsidR="00804FCC">
        <w:t xml:space="preserve"> </w:t>
      </w:r>
      <w:r w:rsidR="00B2516E">
        <w:t xml:space="preserve">in </w:t>
      </w:r>
      <w:r w:rsidR="006826CF">
        <w:t xml:space="preserve">either the February, May or July (dependent on when the change has been confirmed by the </w:t>
      </w:r>
      <w:r w:rsidR="006826CF">
        <w:lastRenderedPageBreak/>
        <w:t>University’s Board of Studies) before the commencement of the relevant academic year in which you will begin/continue the programme (as applicable):</w:t>
      </w:r>
    </w:p>
    <w:p w14:paraId="1F79CB36" w14:textId="77777777" w:rsidR="006826CF" w:rsidRDefault="006826CF" w:rsidP="006826CF">
      <w:pPr>
        <w:pStyle w:val="ListParagraph"/>
        <w:numPr>
          <w:ilvl w:val="0"/>
          <w:numId w:val="7"/>
        </w:numPr>
      </w:pPr>
      <w:r>
        <w:t xml:space="preserve">programme name </w:t>
      </w:r>
      <w:proofErr w:type="gramStart"/>
      <w:r>
        <w:t>change;</w:t>
      </w:r>
      <w:proofErr w:type="gramEnd"/>
    </w:p>
    <w:p w14:paraId="1E75872C" w14:textId="77777777" w:rsidR="006826CF" w:rsidRDefault="006826CF" w:rsidP="006826CF">
      <w:pPr>
        <w:pStyle w:val="ListParagraph"/>
        <w:numPr>
          <w:ilvl w:val="0"/>
          <w:numId w:val="7"/>
        </w:numPr>
      </w:pPr>
      <w:r>
        <w:t>new awards or change of existing award (</w:t>
      </w:r>
      <w:proofErr w:type="gramStart"/>
      <w:r>
        <w:t>e.g.</w:t>
      </w:r>
      <w:proofErr w:type="gramEnd"/>
      <w:r>
        <w:t xml:space="preserve"> BA to BSc);</w:t>
      </w:r>
    </w:p>
    <w:p w14:paraId="1DCF7170" w14:textId="77777777" w:rsidR="006826CF" w:rsidRDefault="006826CF" w:rsidP="006826CF">
      <w:pPr>
        <w:pStyle w:val="ListParagraph"/>
        <w:numPr>
          <w:ilvl w:val="0"/>
          <w:numId w:val="7"/>
        </w:numPr>
      </w:pPr>
      <w:r>
        <w:t>addition of new pathway(s</w:t>
      </w:r>
      <w:proofErr w:type="gramStart"/>
      <w:r>
        <w:t>);</w:t>
      </w:r>
      <w:proofErr w:type="gramEnd"/>
    </w:p>
    <w:p w14:paraId="3A3F8FFB" w14:textId="77777777" w:rsidR="006826CF" w:rsidRDefault="006826CF" w:rsidP="006826CF">
      <w:pPr>
        <w:pStyle w:val="ListParagraph"/>
        <w:numPr>
          <w:ilvl w:val="0"/>
          <w:numId w:val="7"/>
        </w:numPr>
      </w:pPr>
      <w:r>
        <w:t>change to or introduction of a mode of study (</w:t>
      </w:r>
      <w:proofErr w:type="gramStart"/>
      <w:r>
        <w:t>e.g.</w:t>
      </w:r>
      <w:proofErr w:type="gramEnd"/>
      <w:r>
        <w:t xml:space="preserve"> distance learning);</w:t>
      </w:r>
    </w:p>
    <w:p w14:paraId="33837629" w14:textId="77777777" w:rsidR="006826CF" w:rsidRDefault="006826CF" w:rsidP="006826CF">
      <w:pPr>
        <w:pStyle w:val="ListParagraph"/>
        <w:numPr>
          <w:ilvl w:val="0"/>
          <w:numId w:val="7"/>
        </w:numPr>
      </w:pPr>
      <w:r>
        <w:t>removal of a core or compulsory module (whether a module is core or compulsory will be defined on the relevant course page on the University’s website</w:t>
      </w:r>
      <w:proofErr w:type="gramStart"/>
      <w:r>
        <w:t>);</w:t>
      </w:r>
      <w:proofErr w:type="gramEnd"/>
    </w:p>
    <w:p w14:paraId="5558E4E6" w14:textId="77777777" w:rsidR="006826CF" w:rsidRDefault="006826CF" w:rsidP="006826CF">
      <w:pPr>
        <w:pStyle w:val="ListParagraph"/>
        <w:numPr>
          <w:ilvl w:val="0"/>
          <w:numId w:val="7"/>
        </w:numPr>
      </w:pPr>
      <w:r>
        <w:t xml:space="preserve">introduction of a new core or compulsory </w:t>
      </w:r>
      <w:proofErr w:type="gramStart"/>
      <w:r>
        <w:t>module;</w:t>
      </w:r>
      <w:proofErr w:type="gramEnd"/>
    </w:p>
    <w:p w14:paraId="4E523BDF" w14:textId="77777777" w:rsidR="006826CF" w:rsidRDefault="006826CF" w:rsidP="006826CF">
      <w:pPr>
        <w:pStyle w:val="ListParagraph"/>
        <w:numPr>
          <w:ilvl w:val="0"/>
          <w:numId w:val="7"/>
        </w:numPr>
      </w:pPr>
      <w:r>
        <w:t xml:space="preserve">change to a module classification from optional to core or </w:t>
      </w:r>
      <w:proofErr w:type="gramStart"/>
      <w:r>
        <w:t>compulsory;</w:t>
      </w:r>
      <w:proofErr w:type="gramEnd"/>
    </w:p>
    <w:p w14:paraId="43CFBE91" w14:textId="77777777" w:rsidR="006826CF" w:rsidRDefault="006826CF" w:rsidP="006826CF">
      <w:pPr>
        <w:pStyle w:val="ListParagraph"/>
        <w:numPr>
          <w:ilvl w:val="0"/>
          <w:numId w:val="7"/>
        </w:numPr>
      </w:pPr>
      <w:r>
        <w:t xml:space="preserve">significant reduction in the number of optional </w:t>
      </w:r>
      <w:proofErr w:type="gramStart"/>
      <w:r>
        <w:t>modules;</w:t>
      </w:r>
      <w:proofErr w:type="gramEnd"/>
    </w:p>
    <w:p w14:paraId="13CE9160" w14:textId="77777777" w:rsidR="006826CF" w:rsidRDefault="006826CF" w:rsidP="006826CF">
      <w:pPr>
        <w:pStyle w:val="ListParagraph"/>
        <w:numPr>
          <w:ilvl w:val="0"/>
          <w:numId w:val="7"/>
        </w:numPr>
      </w:pPr>
      <w:r>
        <w:t>introduction of a pre-requisite or co-requisite module (whether a module is pre-requisite or co-requisite will be defined on the relevant course page on the University’s website</w:t>
      </w:r>
      <w:proofErr w:type="gramStart"/>
      <w:r>
        <w:t>);</w:t>
      </w:r>
      <w:proofErr w:type="gramEnd"/>
    </w:p>
    <w:p w14:paraId="76ABDB66" w14:textId="77777777" w:rsidR="0050180B" w:rsidRDefault="0050180B" w:rsidP="006826CF">
      <w:pPr>
        <w:pStyle w:val="ListParagraph"/>
        <w:numPr>
          <w:ilvl w:val="0"/>
          <w:numId w:val="7"/>
        </w:numPr>
      </w:pPr>
      <w:r>
        <w:t xml:space="preserve">introduction of a different </w:t>
      </w:r>
      <w:proofErr w:type="gramStart"/>
      <w:r>
        <w:t>assessment</w:t>
      </w:r>
      <w:r w:rsidR="00A8667D">
        <w:t>;</w:t>
      </w:r>
      <w:proofErr w:type="gramEnd"/>
    </w:p>
    <w:p w14:paraId="3A0CDBDB" w14:textId="77777777" w:rsidR="0050180B" w:rsidRDefault="0050180B" w:rsidP="006826CF">
      <w:pPr>
        <w:pStyle w:val="ListParagraph"/>
        <w:numPr>
          <w:ilvl w:val="0"/>
          <w:numId w:val="7"/>
        </w:numPr>
      </w:pPr>
      <w:r>
        <w:t xml:space="preserve">introduction of a </w:t>
      </w:r>
      <w:r w:rsidR="00B33834">
        <w:t xml:space="preserve">change to </w:t>
      </w:r>
      <w:proofErr w:type="gramStart"/>
      <w:r w:rsidR="00B33834">
        <w:t>delivery</w:t>
      </w:r>
      <w:r w:rsidR="00A8667D">
        <w:t>;</w:t>
      </w:r>
      <w:proofErr w:type="gramEnd"/>
    </w:p>
    <w:p w14:paraId="1A5B2785" w14:textId="77777777" w:rsidR="006826CF" w:rsidRDefault="006826CF" w:rsidP="006826CF">
      <w:pPr>
        <w:pStyle w:val="ListParagraph"/>
        <w:numPr>
          <w:ilvl w:val="0"/>
          <w:numId w:val="7"/>
        </w:numPr>
      </w:pPr>
      <w:r>
        <w:t xml:space="preserve">introduction of out-of-semester programme </w:t>
      </w:r>
      <w:proofErr w:type="gramStart"/>
      <w:r>
        <w:t>delivery;</w:t>
      </w:r>
      <w:proofErr w:type="gramEnd"/>
    </w:p>
    <w:p w14:paraId="3607CD51" w14:textId="289E2E95" w:rsidR="006F7F69" w:rsidRDefault="006826CF" w:rsidP="006826CF">
      <w:pPr>
        <w:pStyle w:val="ListParagraph"/>
        <w:numPr>
          <w:ilvl w:val="0"/>
          <w:numId w:val="7"/>
        </w:numPr>
      </w:pPr>
      <w:r>
        <w:t>introduction of, or change to, the teaching location such that teaching takes place at a venue other than the University</w:t>
      </w:r>
      <w:r w:rsidR="006F7F69">
        <w:t>; and</w:t>
      </w:r>
      <w:r w:rsidR="00300294">
        <w:t>/or</w:t>
      </w:r>
    </w:p>
    <w:p w14:paraId="645C7883" w14:textId="77777777" w:rsidR="006826CF" w:rsidRDefault="006F7F69" w:rsidP="006F7F69">
      <w:pPr>
        <w:pStyle w:val="ListParagraph"/>
        <w:numPr>
          <w:ilvl w:val="0"/>
          <w:numId w:val="7"/>
        </w:numPr>
      </w:pPr>
      <w:r>
        <w:t>moving placements to another point of time in the programme.</w:t>
      </w:r>
    </w:p>
    <w:p w14:paraId="4A881C7F" w14:textId="77777777" w:rsidR="009626A7" w:rsidRDefault="009626A7" w:rsidP="009626A7">
      <w:pPr>
        <w:pStyle w:val="ListParagraph"/>
        <w:ind w:firstLine="0"/>
      </w:pPr>
    </w:p>
    <w:p w14:paraId="62BA04FC" w14:textId="77777777" w:rsidR="006826CF" w:rsidRDefault="006826CF" w:rsidP="00937B9D">
      <w:pPr>
        <w:pStyle w:val="ListParagraph"/>
        <w:numPr>
          <w:ilvl w:val="0"/>
          <w:numId w:val="15"/>
        </w:numPr>
        <w:ind w:left="142" w:hanging="426"/>
      </w:pPr>
      <w:bookmarkStart w:id="1" w:name="_Ref109128039"/>
      <w:r>
        <w:t xml:space="preserve">It would be atypical for any changes to be made during an academic </w:t>
      </w:r>
      <w:proofErr w:type="gramStart"/>
      <w:r>
        <w:t>year,</w:t>
      </w:r>
      <w:proofErr w:type="gramEnd"/>
      <w:r>
        <w:t xml:space="preserve"> however, this might be necessary in exceptional circumstances which will be considered on a case-by-case basis. Any in-year changes will be communicated to all students affected and, where possible, students will be consulted beforehand</w:t>
      </w:r>
      <w:r w:rsidR="00C67C43">
        <w:t>.</w:t>
      </w:r>
      <w:r w:rsidR="00F43A5F">
        <w:t xml:space="preserve"> </w:t>
      </w:r>
      <w:r>
        <w:t>Examples of exceptional circumstances in this context include (but are not limited to):</w:t>
      </w:r>
      <w:bookmarkEnd w:id="1"/>
    </w:p>
    <w:p w14:paraId="155E1104" w14:textId="3DE74613" w:rsidR="006826CF" w:rsidRDefault="006826CF" w:rsidP="006826CF">
      <w:pPr>
        <w:pStyle w:val="ListParagraph"/>
        <w:numPr>
          <w:ilvl w:val="0"/>
          <w:numId w:val="8"/>
        </w:numPr>
      </w:pPr>
      <w:r>
        <w:t xml:space="preserve">where the only staff subject expert has left the University, meaning there is no-one to carry </w:t>
      </w:r>
      <w:r w:rsidR="00BC5B05">
        <w:t xml:space="preserve">out </w:t>
      </w:r>
      <w:r>
        <w:t xml:space="preserve">the delivery of a module’s </w:t>
      </w:r>
      <w:proofErr w:type="gramStart"/>
      <w:r>
        <w:t>content;</w:t>
      </w:r>
      <w:proofErr w:type="gramEnd"/>
    </w:p>
    <w:p w14:paraId="129D33FC" w14:textId="31050588" w:rsidR="00107B5A" w:rsidRDefault="006826CF" w:rsidP="006826CF">
      <w:pPr>
        <w:pStyle w:val="ListParagraph"/>
        <w:numPr>
          <w:ilvl w:val="0"/>
          <w:numId w:val="8"/>
        </w:numPr>
      </w:pPr>
      <w:r>
        <w:t xml:space="preserve">a professional, statutory or regulatory body requirement that must be implemented with immediate </w:t>
      </w:r>
      <w:proofErr w:type="gramStart"/>
      <w:r>
        <w:t>effect</w:t>
      </w:r>
      <w:r w:rsidR="00300294">
        <w:t>;</w:t>
      </w:r>
      <w:proofErr w:type="gramEnd"/>
      <w:r w:rsidR="00DA346A">
        <w:t xml:space="preserve"> </w:t>
      </w:r>
    </w:p>
    <w:p w14:paraId="54BF7548" w14:textId="739C2B6B" w:rsidR="00DF55C7" w:rsidRDefault="00107B5A" w:rsidP="006826CF">
      <w:pPr>
        <w:pStyle w:val="ListParagraph"/>
        <w:numPr>
          <w:ilvl w:val="0"/>
          <w:numId w:val="8"/>
        </w:numPr>
      </w:pPr>
      <w:r>
        <w:t xml:space="preserve">Government guidance, statutory </w:t>
      </w:r>
      <w:proofErr w:type="gramStart"/>
      <w:r>
        <w:t>requirements</w:t>
      </w:r>
      <w:proofErr w:type="gramEnd"/>
      <w:r>
        <w:t xml:space="preserve"> or workplace restrictions in response to the COVID-19 pandemic or other exceptional circumstances; </w:t>
      </w:r>
      <w:r w:rsidR="00300294">
        <w:t>and/</w:t>
      </w:r>
      <w:r w:rsidR="00DA346A">
        <w:t>or</w:t>
      </w:r>
      <w:r w:rsidR="00B976D1">
        <w:t xml:space="preserve"> </w:t>
      </w:r>
    </w:p>
    <w:p w14:paraId="26B45986" w14:textId="77777777" w:rsidR="004374D1" w:rsidRDefault="006826CF" w:rsidP="006826CF">
      <w:pPr>
        <w:pStyle w:val="ListParagraph"/>
        <w:numPr>
          <w:ilvl w:val="0"/>
          <w:numId w:val="8"/>
        </w:numPr>
      </w:pPr>
      <w:r>
        <w:t>where a programme is in breach of the University’s regulations.</w:t>
      </w:r>
    </w:p>
    <w:p w14:paraId="6FDB20AD" w14:textId="77777777" w:rsidR="006826CF" w:rsidRDefault="006826CF" w:rsidP="004374D1">
      <w:pPr>
        <w:pStyle w:val="ListParagraph"/>
        <w:ind w:firstLine="0"/>
      </w:pPr>
      <w:r>
        <w:t xml:space="preserve"> </w:t>
      </w:r>
    </w:p>
    <w:p w14:paraId="44817320" w14:textId="63D0C8D7" w:rsidR="006826CF" w:rsidRDefault="006826CF" w:rsidP="00937B9D">
      <w:pPr>
        <w:pStyle w:val="ListParagraph"/>
        <w:numPr>
          <w:ilvl w:val="0"/>
          <w:numId w:val="15"/>
        </w:numPr>
        <w:ind w:left="142" w:hanging="426"/>
      </w:pPr>
      <w:r>
        <w:t xml:space="preserve">We will only suspend or withdraw a programme in exceptional circumstances. These could include, for example, </w:t>
      </w:r>
      <w:r w:rsidR="00107B5A">
        <w:t>G</w:t>
      </w:r>
      <w:r w:rsidR="00175294">
        <w:t>overnment guidance or restrictions</w:t>
      </w:r>
      <w:r w:rsidR="00F43A5F" w:rsidRPr="00DA346A">
        <w:t>,</w:t>
      </w:r>
      <w:r w:rsidR="00F43A5F">
        <w:t xml:space="preserve"> </w:t>
      </w:r>
      <w:r>
        <w:t xml:space="preserve">the departure of a key member of academic staff or unexpected circumstances that render essential teaching facilities unusable. Programmes may also be suspended where the demand from applicants in any academic year makes them unviable to run. In the unlikely event that we </w:t>
      </w:r>
      <w:proofErr w:type="gramStart"/>
      <w:r>
        <w:t>have to</w:t>
      </w:r>
      <w:proofErr w:type="gramEnd"/>
      <w:r>
        <w:t xml:space="preserve"> suspend or withdraw your course, we will inform you at the earliest opportunity and make all reasonable efforts to provide a suitable alternative. </w:t>
      </w:r>
      <w:r>
        <w:lastRenderedPageBreak/>
        <w:t xml:space="preserve">We will not withdraw or suspend a programme commencing in September/October after the </w:t>
      </w:r>
      <w:proofErr w:type="gramStart"/>
      <w:r>
        <w:t>4th</w:t>
      </w:r>
      <w:proofErr w:type="gramEnd"/>
      <w:r>
        <w:t xml:space="preserve"> August </w:t>
      </w:r>
      <w:r w:rsidR="00300294">
        <w:t xml:space="preserve">of that year </w:t>
      </w:r>
      <w:r>
        <w:t>other than in exceptional circumstances beyond our control. Programmes that commence at other points in the academic year will not be suspended or withdrawn less than 2 months prior to the start date, other than in exceptional circumstances beyond our control. If we do have to withdraw or suspend your programme after you have made a deposit payment, you will be entitled to a full deposit refund.</w:t>
      </w:r>
    </w:p>
    <w:p w14:paraId="352A6A38" w14:textId="77777777" w:rsidR="004374D1" w:rsidRDefault="004374D1" w:rsidP="004374D1">
      <w:pPr>
        <w:pStyle w:val="ListParagraph"/>
        <w:ind w:left="142" w:firstLine="0"/>
      </w:pPr>
    </w:p>
    <w:p w14:paraId="3739A6C8" w14:textId="77777777" w:rsidR="006826CF" w:rsidRDefault="006826CF" w:rsidP="00937B9D">
      <w:pPr>
        <w:pStyle w:val="ListParagraph"/>
        <w:numPr>
          <w:ilvl w:val="0"/>
          <w:numId w:val="15"/>
        </w:numPr>
        <w:ind w:left="142" w:hanging="426"/>
      </w:pPr>
      <w:r>
        <w:t xml:space="preserve">For postgraduate research students, in the event the principal supervisor or co-supervisor named in your offer leaves the University, we will make all reasonable efforts to source a replacement. If, due to the nature of the research it is not possible to source a replacement, we will endeavour to support students to seek an alternative opportunity elsewhere. </w:t>
      </w:r>
    </w:p>
    <w:p w14:paraId="39C02897" w14:textId="77777777" w:rsidR="004374D1" w:rsidRDefault="004374D1" w:rsidP="004374D1">
      <w:pPr>
        <w:pStyle w:val="ListParagraph"/>
        <w:ind w:left="142" w:firstLine="0"/>
      </w:pPr>
    </w:p>
    <w:p w14:paraId="1BE1EBD8" w14:textId="77777777" w:rsidR="006826CF" w:rsidRDefault="006826CF" w:rsidP="00937B9D">
      <w:pPr>
        <w:pStyle w:val="ListParagraph"/>
        <w:numPr>
          <w:ilvl w:val="0"/>
          <w:numId w:val="15"/>
        </w:numPr>
        <w:ind w:left="142" w:hanging="426"/>
      </w:pPr>
      <w:r>
        <w:t>Notification to students affected by any such changes will be made as soon as reasonably possible in advance.</w:t>
      </w:r>
    </w:p>
    <w:p w14:paraId="45217FC8" w14:textId="77777777" w:rsidR="004374D1" w:rsidRDefault="004374D1" w:rsidP="004374D1">
      <w:pPr>
        <w:pStyle w:val="ListParagraph"/>
        <w:ind w:left="142" w:firstLine="0"/>
      </w:pPr>
    </w:p>
    <w:p w14:paraId="312FEBFB" w14:textId="77777777" w:rsidR="006826CF" w:rsidRDefault="006826CF" w:rsidP="00937B9D">
      <w:pPr>
        <w:pStyle w:val="ListParagraph"/>
        <w:numPr>
          <w:ilvl w:val="0"/>
          <w:numId w:val="15"/>
        </w:numPr>
        <w:ind w:left="142" w:hanging="426"/>
      </w:pPr>
      <w:r>
        <w:t>We will contact you to explain the options open to you if you have any queries or concerns about the changes.</w:t>
      </w:r>
    </w:p>
    <w:p w14:paraId="4C8D8879" w14:textId="2F0B95AF" w:rsidR="00DF2B30" w:rsidRPr="00DF2B30" w:rsidRDefault="002B5584" w:rsidP="00CC11DF">
      <w:pPr>
        <w:pStyle w:val="Heading1"/>
        <w:ind w:left="-5"/>
      </w:pPr>
      <w:r>
        <w:t xml:space="preserve">Fees </w:t>
      </w:r>
    </w:p>
    <w:p w14:paraId="00BF0A28" w14:textId="77777777" w:rsidR="00057F5F" w:rsidRDefault="00057F5F" w:rsidP="00057F5F">
      <w:pPr>
        <w:pStyle w:val="ListParagraph"/>
        <w:ind w:left="142" w:right="74" w:firstLine="0"/>
      </w:pPr>
    </w:p>
    <w:p w14:paraId="6CB97554" w14:textId="47396AB2" w:rsidR="004374D1" w:rsidRDefault="002B5584" w:rsidP="00937B9D">
      <w:pPr>
        <w:pStyle w:val="ListParagraph"/>
        <w:numPr>
          <w:ilvl w:val="0"/>
          <w:numId w:val="15"/>
        </w:numPr>
        <w:ind w:left="142" w:right="74" w:hanging="426"/>
      </w:pPr>
      <w:r>
        <w:t>For the current academic year, your fees will be detailed in your personal</w:t>
      </w:r>
      <w:r w:rsidR="00CE27F0">
        <w:t>ised version of these</w:t>
      </w:r>
      <w:r>
        <w:t xml:space="preserve"> Terms and Conditions – please </w:t>
      </w:r>
      <w:proofErr w:type="gramStart"/>
      <w:r>
        <w:t>refer back</w:t>
      </w:r>
      <w:proofErr w:type="gramEnd"/>
      <w:r>
        <w:t xml:space="preserve"> to </w:t>
      </w:r>
      <w:r w:rsidR="00F74E89">
        <w:t>these</w:t>
      </w:r>
      <w:r>
        <w:t xml:space="preserve"> for further information.</w:t>
      </w:r>
    </w:p>
    <w:p w14:paraId="21D6FC85" w14:textId="77777777" w:rsidR="009626A7" w:rsidRDefault="00387953" w:rsidP="004374D1">
      <w:pPr>
        <w:pStyle w:val="ListParagraph"/>
        <w:ind w:left="142" w:right="74" w:firstLine="0"/>
      </w:pPr>
      <w:r>
        <w:t xml:space="preserve"> </w:t>
      </w:r>
    </w:p>
    <w:p w14:paraId="4FA24E76" w14:textId="613012CE" w:rsidR="009626A7" w:rsidRPr="004374D1" w:rsidRDefault="002B5584" w:rsidP="00937B9D">
      <w:pPr>
        <w:pStyle w:val="ListParagraph"/>
        <w:numPr>
          <w:ilvl w:val="0"/>
          <w:numId w:val="15"/>
        </w:numPr>
        <w:ind w:left="142" w:right="74" w:hanging="426"/>
      </w:pPr>
      <w:r>
        <w:t xml:space="preserve">Students are liable to pay fees in respect of the whole academic session from the commencement of the </w:t>
      </w:r>
      <w:proofErr w:type="gramStart"/>
      <w:r>
        <w:t>programme, and</w:t>
      </w:r>
      <w:proofErr w:type="gramEnd"/>
      <w:r>
        <w:t xml:space="preserve"> are liable to pay revised fees annually for the duration of the programme.</w:t>
      </w:r>
      <w:r w:rsidR="00387953">
        <w:t xml:space="preserve"> </w:t>
      </w:r>
      <w:r>
        <w:t>Increases in fees are detailed in your personal</w:t>
      </w:r>
      <w:r w:rsidR="00CE27F0">
        <w:t>ised version of these</w:t>
      </w:r>
      <w:r>
        <w:t xml:space="preserve"> Terms and Conditions. </w:t>
      </w:r>
      <w:r w:rsidR="006826CF" w:rsidRPr="05250F1D">
        <w:rPr>
          <w:rFonts w:eastAsia="Times New Roman" w:cs="Arial"/>
        </w:rPr>
        <w:t xml:space="preserve">If you need to repeat any module with attendance </w:t>
      </w:r>
      <w:proofErr w:type="gramStart"/>
      <w:r w:rsidR="006826CF" w:rsidRPr="05250F1D">
        <w:rPr>
          <w:rFonts w:eastAsia="Times New Roman" w:cs="Arial"/>
        </w:rPr>
        <w:t>during the course of</w:t>
      </w:r>
      <w:proofErr w:type="gramEnd"/>
      <w:r w:rsidR="006826CF" w:rsidRPr="05250F1D">
        <w:rPr>
          <w:rFonts w:eastAsia="Times New Roman" w:cs="Arial"/>
        </w:rPr>
        <w:t xml:space="preserve"> your study, you will be charged a per module fee.</w:t>
      </w:r>
    </w:p>
    <w:p w14:paraId="20A8DE09" w14:textId="77777777" w:rsidR="004374D1" w:rsidRPr="009626A7" w:rsidRDefault="004374D1" w:rsidP="004374D1">
      <w:pPr>
        <w:pStyle w:val="ListParagraph"/>
        <w:ind w:left="142" w:right="74" w:firstLine="0"/>
      </w:pPr>
    </w:p>
    <w:p w14:paraId="095AB898" w14:textId="77777777" w:rsidR="009626A7" w:rsidRDefault="002B5584" w:rsidP="00937B9D">
      <w:pPr>
        <w:pStyle w:val="ListParagraph"/>
        <w:numPr>
          <w:ilvl w:val="0"/>
          <w:numId w:val="15"/>
        </w:numPr>
        <w:ind w:left="142" w:right="74" w:hanging="426"/>
      </w:pPr>
      <w:r>
        <w:t>If you are studying on a programme which contains a Professional Training Year (PTY), there will be a reduced fee for the academic year in which you undertake your placement.</w:t>
      </w:r>
      <w:r w:rsidR="00387953">
        <w:t xml:space="preserve"> </w:t>
      </w:r>
      <w:r>
        <w:t>This is normally confirmed 12 to 18 months in advance, or once Government policy is determined.</w:t>
      </w:r>
      <w:r w:rsidR="00387953">
        <w:t xml:space="preserve"> </w:t>
      </w:r>
      <w:r>
        <w:t xml:space="preserve">For information about current PTY fee, please visit our </w:t>
      </w:r>
      <w:hyperlink r:id="rId34">
        <w:r w:rsidRPr="05250F1D">
          <w:rPr>
            <w:color w:val="0000FF"/>
            <w:u w:val="single"/>
          </w:rPr>
          <w:t>website</w:t>
        </w:r>
      </w:hyperlink>
      <w:hyperlink r:id="rId35">
        <w:r>
          <w:t>.</w:t>
        </w:r>
      </w:hyperlink>
      <w:r w:rsidR="00387953">
        <w:t xml:space="preserve"> </w:t>
      </w:r>
      <w:r>
        <w:t xml:space="preserve"> </w:t>
      </w:r>
    </w:p>
    <w:p w14:paraId="786850F8" w14:textId="77777777" w:rsidR="004374D1" w:rsidRDefault="004374D1" w:rsidP="004374D1">
      <w:pPr>
        <w:pStyle w:val="ListParagraph"/>
        <w:ind w:left="142" w:right="74" w:firstLine="0"/>
      </w:pPr>
    </w:p>
    <w:p w14:paraId="54F72B4F" w14:textId="77777777" w:rsidR="005466A4" w:rsidRDefault="002B5584" w:rsidP="00937B9D">
      <w:pPr>
        <w:pStyle w:val="ListParagraph"/>
        <w:numPr>
          <w:ilvl w:val="0"/>
          <w:numId w:val="15"/>
        </w:numPr>
        <w:ind w:left="142" w:right="74" w:hanging="426"/>
      </w:pPr>
      <w:r>
        <w:t>If you are sponsored, you will provide us with valid sponsorship information that covers the period of your study.</w:t>
      </w:r>
      <w:r w:rsidR="00387953">
        <w:t xml:space="preserve"> </w:t>
      </w:r>
    </w:p>
    <w:p w14:paraId="29456139" w14:textId="77777777" w:rsidR="004374D1" w:rsidRDefault="004374D1" w:rsidP="004374D1">
      <w:pPr>
        <w:pStyle w:val="ListParagraph"/>
        <w:ind w:left="142" w:right="74" w:firstLine="0"/>
      </w:pPr>
    </w:p>
    <w:p w14:paraId="65AF9448" w14:textId="77777777" w:rsidR="005466A4" w:rsidRDefault="002B5584" w:rsidP="00937B9D">
      <w:pPr>
        <w:pStyle w:val="ListParagraph"/>
        <w:numPr>
          <w:ilvl w:val="0"/>
          <w:numId w:val="15"/>
        </w:numPr>
        <w:ind w:left="142" w:right="74" w:hanging="426"/>
      </w:pPr>
      <w:r>
        <w:t xml:space="preserve">Students in receipt of an </w:t>
      </w:r>
      <w:r w:rsidRPr="05250F1D">
        <w:rPr>
          <w:b/>
          <w:bCs/>
        </w:rPr>
        <w:t>Undergraduate Tuition Fee Loan</w:t>
      </w:r>
      <w:r>
        <w:t xml:space="preserve"> will have their fees paid by the Student Loans Company in line with their schedule.</w:t>
      </w:r>
      <w:r w:rsidR="00387953">
        <w:t xml:space="preserve"> </w:t>
      </w:r>
    </w:p>
    <w:p w14:paraId="1BD8806D" w14:textId="77777777" w:rsidR="004374D1" w:rsidRDefault="004374D1" w:rsidP="004374D1">
      <w:pPr>
        <w:pStyle w:val="ListParagraph"/>
        <w:ind w:left="142" w:right="74" w:firstLine="0"/>
      </w:pPr>
    </w:p>
    <w:p w14:paraId="5BC38926" w14:textId="60C99C1D" w:rsidR="005466A4" w:rsidRDefault="00124318" w:rsidP="00937B9D">
      <w:pPr>
        <w:pStyle w:val="ListParagraph"/>
        <w:numPr>
          <w:ilvl w:val="0"/>
          <w:numId w:val="15"/>
        </w:numPr>
        <w:ind w:left="142" w:right="74" w:hanging="426"/>
      </w:pPr>
      <w:r>
        <w:lastRenderedPageBreak/>
        <w:t>For s</w:t>
      </w:r>
      <w:r w:rsidR="002B5584">
        <w:t xml:space="preserve">tudents in receipt of a </w:t>
      </w:r>
      <w:r w:rsidR="002B5584" w:rsidRPr="05250F1D">
        <w:rPr>
          <w:b/>
          <w:bCs/>
        </w:rPr>
        <w:t>Postgraduate Loan from Student Finance England or Wales</w:t>
      </w:r>
      <w:r w:rsidR="002B5584">
        <w:t>, please note this loan is not deemed as sponsorship and you remain liable for payment of your tuition fee invoice as detailed below.</w:t>
      </w:r>
      <w:r w:rsidR="00387953">
        <w:t xml:space="preserve"> </w:t>
      </w:r>
      <w:r w:rsidR="002B5584">
        <w:t xml:space="preserve"> </w:t>
      </w:r>
    </w:p>
    <w:p w14:paraId="77714F71" w14:textId="77777777" w:rsidR="004374D1" w:rsidRDefault="004374D1" w:rsidP="004374D1">
      <w:pPr>
        <w:pStyle w:val="ListParagraph"/>
        <w:ind w:left="142" w:right="74" w:firstLine="0"/>
      </w:pPr>
    </w:p>
    <w:p w14:paraId="51019DAF" w14:textId="77777777" w:rsidR="005466A4" w:rsidRDefault="002B5584" w:rsidP="00937B9D">
      <w:pPr>
        <w:pStyle w:val="ListParagraph"/>
        <w:numPr>
          <w:ilvl w:val="0"/>
          <w:numId w:val="15"/>
        </w:numPr>
        <w:ind w:left="142" w:right="74" w:hanging="426"/>
      </w:pPr>
      <w:r>
        <w:t xml:space="preserve">Students in receipt of a </w:t>
      </w:r>
      <w:r w:rsidRPr="05250F1D">
        <w:rPr>
          <w:b/>
          <w:bCs/>
        </w:rPr>
        <w:t>Postgraduate Loan from</w:t>
      </w:r>
      <w:r>
        <w:t xml:space="preserve"> </w:t>
      </w:r>
      <w:r w:rsidRPr="05250F1D">
        <w:rPr>
          <w:b/>
          <w:bCs/>
        </w:rPr>
        <w:t>Student Finance Northern Ireland</w:t>
      </w:r>
      <w:r>
        <w:t xml:space="preserve"> will have their fees paid by SFNI in line with their </w:t>
      </w:r>
      <w:proofErr w:type="gramStart"/>
      <w:r>
        <w:t>schedule, but</w:t>
      </w:r>
      <w:proofErr w:type="gramEnd"/>
      <w:r>
        <w:t xml:space="preserve"> will remain liable for the excess where applicable. </w:t>
      </w:r>
    </w:p>
    <w:p w14:paraId="460B1153" w14:textId="77777777" w:rsidR="004374D1" w:rsidRDefault="004374D1" w:rsidP="004374D1">
      <w:pPr>
        <w:pStyle w:val="ListParagraph"/>
        <w:ind w:left="142" w:right="74" w:firstLine="0"/>
      </w:pPr>
    </w:p>
    <w:p w14:paraId="31A47352" w14:textId="77777777" w:rsidR="009A4BAC" w:rsidRDefault="009A4BAC" w:rsidP="00937B9D">
      <w:pPr>
        <w:pStyle w:val="ListParagraph"/>
        <w:numPr>
          <w:ilvl w:val="0"/>
          <w:numId w:val="15"/>
        </w:numPr>
        <w:ind w:left="142" w:right="74" w:hanging="426"/>
      </w:pPr>
      <w:r w:rsidRPr="05250F1D">
        <w:rPr>
          <w:b/>
          <w:bCs/>
        </w:rPr>
        <w:t>PGR Studentships</w:t>
      </w:r>
      <w:r>
        <w:t xml:space="preserve"> – if you have been awarded a full Postgraduate Research Studentship covering the full Tuition Fees then we will be informed of this by the Studentships team in Finance so there is no requirement to provide a copy of your Studentship paperwork.  If a partial Studentship has been awarded it will detail your fee liability in the paperwork and you will be liable for payment of your tuition fee invoice as detailed below.  </w:t>
      </w:r>
    </w:p>
    <w:p w14:paraId="0CE8E649" w14:textId="77777777" w:rsidR="004374D1" w:rsidRDefault="004374D1" w:rsidP="004374D1">
      <w:pPr>
        <w:pStyle w:val="ListParagraph"/>
        <w:ind w:left="142" w:right="74" w:firstLine="0"/>
      </w:pPr>
    </w:p>
    <w:p w14:paraId="5DD73BA9" w14:textId="68CB8AA0" w:rsidR="005466A4" w:rsidRPr="004374D1" w:rsidRDefault="002B5584" w:rsidP="00A00B75">
      <w:pPr>
        <w:pStyle w:val="ListParagraph"/>
        <w:numPr>
          <w:ilvl w:val="0"/>
          <w:numId w:val="15"/>
        </w:numPr>
        <w:ind w:left="142" w:right="74" w:hanging="426"/>
      </w:pPr>
      <w:r>
        <w:t xml:space="preserve">International students, or UK students who have not taken out a tuition fee loan, are required to pay their fees either in full at the beginning of the academic session or in two instalments as follows: 50% payable 10 days after the invoice date (expected to be early October of each academic year), and 50% in January. The exact date(s) will be detailed on invoices. </w:t>
      </w:r>
      <w:r w:rsidR="006826CF" w:rsidRPr="43A7C71A">
        <w:rPr>
          <w:rFonts w:eastAsia="Times New Roman" w:cs="Arial"/>
        </w:rPr>
        <w:t>Students on certain part-time programmes, where fees are paid on a modular or stage basis, are not eligible to pay their fees by instalment.</w:t>
      </w:r>
    </w:p>
    <w:p w14:paraId="2518A4A1" w14:textId="77777777" w:rsidR="004374D1" w:rsidRDefault="004374D1" w:rsidP="004374D1">
      <w:pPr>
        <w:pStyle w:val="ListParagraph"/>
        <w:ind w:left="142" w:right="74" w:firstLine="0"/>
      </w:pPr>
    </w:p>
    <w:p w14:paraId="3D706CFC" w14:textId="77777777" w:rsidR="005466A4" w:rsidRDefault="002B5584" w:rsidP="00A00B75">
      <w:pPr>
        <w:pStyle w:val="ListParagraph"/>
        <w:numPr>
          <w:ilvl w:val="0"/>
          <w:numId w:val="15"/>
        </w:numPr>
        <w:ind w:left="142" w:right="74" w:hanging="426"/>
      </w:pPr>
      <w:bookmarkStart w:id="2" w:name="_Hlk46060352"/>
      <w:r>
        <w:t xml:space="preserve">Any non or late payment of fees will be dealt with in accordance with our </w:t>
      </w:r>
      <w:hyperlink r:id="rId36">
        <w:r w:rsidRPr="05250F1D">
          <w:rPr>
            <w:color w:val="0000FF"/>
            <w:u w:val="single"/>
          </w:rPr>
          <w:t>Student Fee</w:t>
        </w:r>
      </w:hyperlink>
      <w:hyperlink r:id="rId37">
        <w:r w:rsidRPr="05250F1D">
          <w:rPr>
            <w:color w:val="0000FF"/>
          </w:rPr>
          <w:t xml:space="preserve"> </w:t>
        </w:r>
      </w:hyperlink>
      <w:hyperlink r:id="rId38">
        <w:r w:rsidRPr="05250F1D">
          <w:rPr>
            <w:color w:val="0000FF"/>
            <w:u w:val="single"/>
          </w:rPr>
          <w:t>and Debt Management Policy</w:t>
        </w:r>
      </w:hyperlink>
      <w:hyperlink r:id="rId39">
        <w:r>
          <w:t>.</w:t>
        </w:r>
      </w:hyperlink>
      <w:r>
        <w:t xml:space="preserve"> </w:t>
      </w:r>
    </w:p>
    <w:p w14:paraId="1D11D7BD" w14:textId="77777777" w:rsidR="004374D1" w:rsidRDefault="004374D1" w:rsidP="004374D1">
      <w:pPr>
        <w:pStyle w:val="ListParagraph"/>
        <w:ind w:left="142" w:right="74" w:firstLine="0"/>
      </w:pPr>
    </w:p>
    <w:p w14:paraId="508E3F7B" w14:textId="4956AA6B" w:rsidR="007238C2" w:rsidRDefault="007238C2" w:rsidP="00A00B75">
      <w:pPr>
        <w:pStyle w:val="ListParagraph"/>
        <w:numPr>
          <w:ilvl w:val="0"/>
          <w:numId w:val="15"/>
        </w:numPr>
        <w:ind w:left="142" w:right="74" w:hanging="426"/>
      </w:pPr>
      <w:r>
        <w:t>Policies relating to the payment of tuition fees are set out in our</w:t>
      </w:r>
      <w:r w:rsidR="00D26BAE">
        <w:t xml:space="preserve"> </w:t>
      </w:r>
      <w:hyperlink r:id="rId40">
        <w:r w:rsidR="00D26BAE" w:rsidRPr="05250F1D">
          <w:rPr>
            <w:rStyle w:val="Hyperlink"/>
          </w:rPr>
          <w:t>Student Fee and Debt Management Policy</w:t>
        </w:r>
      </w:hyperlink>
      <w:r w:rsidR="00D26BAE">
        <w:t xml:space="preserve"> and our </w:t>
      </w:r>
      <w:hyperlink r:id="rId41">
        <w:r w:rsidR="00D26BAE" w:rsidRPr="05250F1D">
          <w:rPr>
            <w:rStyle w:val="Hyperlink"/>
          </w:rPr>
          <w:t>Tuition Fee Policy</w:t>
        </w:r>
      </w:hyperlink>
      <w:r w:rsidR="00D26BAE">
        <w:t xml:space="preserve">. </w:t>
      </w:r>
      <w:r>
        <w:t xml:space="preserve"> Th</w:t>
      </w:r>
      <w:r w:rsidR="00D26BAE">
        <w:t>ese</w:t>
      </w:r>
      <w:r>
        <w:t xml:space="preserve"> polic</w:t>
      </w:r>
      <w:r w:rsidR="00D26BAE">
        <w:t>ies</w:t>
      </w:r>
      <w:r>
        <w:t xml:space="preserve"> include information about what fees are charged if you choose to withdraw from your course. </w:t>
      </w:r>
    </w:p>
    <w:bookmarkEnd w:id="2"/>
    <w:p w14:paraId="7C263902" w14:textId="77777777" w:rsidR="005466A4" w:rsidRDefault="002B5584" w:rsidP="000441A6">
      <w:pPr>
        <w:pStyle w:val="Heading1"/>
        <w:ind w:left="0" w:firstLine="0"/>
      </w:pPr>
      <w:r>
        <w:t xml:space="preserve">Additional Costs </w:t>
      </w:r>
    </w:p>
    <w:p w14:paraId="056D265D" w14:textId="77777777" w:rsidR="00653BB5" w:rsidRDefault="00653BB5" w:rsidP="00653BB5">
      <w:pPr>
        <w:pStyle w:val="ListParagraph"/>
        <w:ind w:left="142" w:right="74" w:firstLine="0"/>
      </w:pPr>
    </w:p>
    <w:p w14:paraId="1E6B1B8E" w14:textId="514955CB" w:rsidR="009626A7" w:rsidRDefault="008B397C" w:rsidP="009626A7">
      <w:pPr>
        <w:pStyle w:val="ListParagraph"/>
        <w:numPr>
          <w:ilvl w:val="0"/>
          <w:numId w:val="15"/>
        </w:numPr>
        <w:ind w:left="142" w:right="74"/>
      </w:pPr>
      <w:r>
        <w:t xml:space="preserve">Tuition fees cover the cost of teaching provision. </w:t>
      </w:r>
      <w:r w:rsidR="002B5584">
        <w:t xml:space="preserve">Throughout the duration of your </w:t>
      </w:r>
      <w:proofErr w:type="gramStart"/>
      <w:r w:rsidR="002B5584">
        <w:t>studies</w:t>
      </w:r>
      <w:proofErr w:type="gramEnd"/>
      <w:r w:rsidR="002B5584">
        <w:t xml:space="preserve"> it is likely that you will incur additional costs related to your degree. For example, some of our programmes (particularly those with a practical element) may require you to pay for clothing, materials, field courses, special </w:t>
      </w:r>
      <w:proofErr w:type="gramStart"/>
      <w:r w:rsidR="002B5584">
        <w:t>equipment</w:t>
      </w:r>
      <w:proofErr w:type="gramEnd"/>
      <w:r w:rsidR="002B5584">
        <w:t xml:space="preserve"> or bench fees. Specific additional costs relating to your degree can be</w:t>
      </w:r>
      <w:r w:rsidR="005D48D3">
        <w:t xml:space="preserve"> found on the course webpages –</w:t>
      </w:r>
      <w:r w:rsidR="000441A6">
        <w:t xml:space="preserve"> visit our </w:t>
      </w:r>
      <w:hyperlink r:id="rId42">
        <w:r w:rsidR="000441A6" w:rsidRPr="05250F1D">
          <w:rPr>
            <w:rStyle w:val="Hyperlink"/>
          </w:rPr>
          <w:t>Additional Costs website</w:t>
        </w:r>
      </w:hyperlink>
      <w:r w:rsidR="000441A6" w:rsidRPr="05250F1D">
        <w:rPr>
          <w:rStyle w:val="Hyperlink"/>
          <w:rFonts w:eastAsia="Times New Roman" w:cs="Arial"/>
        </w:rPr>
        <w:t xml:space="preserve"> </w:t>
      </w:r>
      <w:r w:rsidR="000441A6">
        <w:t>for more information.</w:t>
      </w:r>
    </w:p>
    <w:p w14:paraId="0DCCA52D" w14:textId="77777777" w:rsidR="00D80758" w:rsidRDefault="00D80758" w:rsidP="00D429AE">
      <w:pPr>
        <w:pStyle w:val="ListParagraph"/>
        <w:ind w:left="142" w:right="74" w:firstLine="0"/>
      </w:pPr>
    </w:p>
    <w:p w14:paraId="696C9977" w14:textId="76B6EC4B" w:rsidR="006C4A7B" w:rsidRPr="00DA346A" w:rsidRDefault="008B0853" w:rsidP="008A1A66">
      <w:pPr>
        <w:pStyle w:val="ListParagraph"/>
        <w:numPr>
          <w:ilvl w:val="0"/>
          <w:numId w:val="15"/>
        </w:numPr>
        <w:ind w:left="142" w:right="74"/>
      </w:pPr>
      <w:r w:rsidRPr="00DA346A">
        <w:t>Our</w:t>
      </w:r>
      <w:r w:rsidR="00DE179C" w:rsidRPr="00DA346A">
        <w:t xml:space="preserve"> </w:t>
      </w:r>
      <w:r w:rsidR="00DA346A" w:rsidRPr="00DA346A">
        <w:t>e</w:t>
      </w:r>
      <w:r w:rsidR="00DE179C" w:rsidRPr="00DA346A">
        <w:t>ducation model</w:t>
      </w:r>
      <w:r w:rsidR="006C4A7B" w:rsidRPr="00DA346A">
        <w:t xml:space="preserve"> relies </w:t>
      </w:r>
      <w:r w:rsidRPr="00DA346A">
        <w:t>on accessing online materials</w:t>
      </w:r>
      <w:r w:rsidR="00D7270A" w:rsidRPr="00DA346A">
        <w:t xml:space="preserve">, </w:t>
      </w:r>
      <w:r w:rsidR="006C4A7B" w:rsidRPr="00DA346A">
        <w:t>and as such</w:t>
      </w:r>
      <w:r w:rsidR="00D429AE" w:rsidRPr="00DA346A">
        <w:t xml:space="preserve"> </w:t>
      </w:r>
      <w:r w:rsidR="00DE179C" w:rsidRPr="00DA346A">
        <w:t xml:space="preserve">students will need to ensure they have access to a computer with </w:t>
      </w:r>
      <w:r w:rsidR="00CD58AC" w:rsidRPr="00DA346A">
        <w:t xml:space="preserve">suitable </w:t>
      </w:r>
      <w:r w:rsidR="00DE179C" w:rsidRPr="00DA346A">
        <w:t>video and audio capabilities</w:t>
      </w:r>
      <w:r w:rsidR="00586EEA" w:rsidRPr="00DA346A">
        <w:t>,</w:t>
      </w:r>
      <w:r w:rsidR="00DE179C" w:rsidRPr="00DA346A">
        <w:t xml:space="preserve"> as well as access to a reliable internet connection</w:t>
      </w:r>
      <w:r w:rsidR="00A26DB4" w:rsidRPr="00DA346A">
        <w:t xml:space="preserve"> </w:t>
      </w:r>
      <w:r w:rsidR="009F4CF3" w:rsidRPr="00DA346A">
        <w:t xml:space="preserve">and Wi-Fi </w:t>
      </w:r>
      <w:proofErr w:type="gramStart"/>
      <w:r w:rsidR="00A26DB4" w:rsidRPr="00DA346A">
        <w:t>in order to</w:t>
      </w:r>
      <w:proofErr w:type="gramEnd"/>
      <w:r w:rsidR="00A26DB4" w:rsidRPr="00DA346A">
        <w:t xml:space="preserve"> undertake the online elements of their course</w:t>
      </w:r>
      <w:r w:rsidR="00DE179C" w:rsidRPr="00DA346A">
        <w:t xml:space="preserve">. </w:t>
      </w:r>
    </w:p>
    <w:p w14:paraId="1E00915C" w14:textId="77777777" w:rsidR="006C4A7B" w:rsidRDefault="006C4A7B" w:rsidP="006C4A7B">
      <w:pPr>
        <w:pStyle w:val="Heading1"/>
      </w:pPr>
    </w:p>
    <w:p w14:paraId="4B60F2DF" w14:textId="00D0DCDA" w:rsidR="004374D1" w:rsidRPr="004374D1" w:rsidRDefault="000441A6" w:rsidP="00CC11DF">
      <w:pPr>
        <w:pStyle w:val="Heading1"/>
      </w:pPr>
      <w:r w:rsidRPr="000441A6">
        <w:t>General living expenses</w:t>
      </w:r>
    </w:p>
    <w:p w14:paraId="1B1B58FA" w14:textId="77777777" w:rsidR="00653BB5" w:rsidRDefault="00653BB5" w:rsidP="00653BB5">
      <w:pPr>
        <w:pStyle w:val="Heading1"/>
        <w:ind w:left="142" w:firstLine="0"/>
        <w:rPr>
          <w:b w:val="0"/>
          <w:lang w:val="en"/>
        </w:rPr>
      </w:pPr>
    </w:p>
    <w:p w14:paraId="29D6479E" w14:textId="5A47CF4F" w:rsidR="008B397C" w:rsidRPr="00A00B75" w:rsidRDefault="000441A6" w:rsidP="00A00B75">
      <w:pPr>
        <w:pStyle w:val="Heading1"/>
        <w:numPr>
          <w:ilvl w:val="0"/>
          <w:numId w:val="15"/>
        </w:numPr>
        <w:ind w:left="142"/>
        <w:rPr>
          <w:b w:val="0"/>
          <w:lang w:val="en"/>
        </w:rPr>
      </w:pPr>
      <w:r w:rsidRPr="05250F1D">
        <w:rPr>
          <w:b w:val="0"/>
          <w:lang w:val="en"/>
        </w:rPr>
        <w:t xml:space="preserve">Throughout your studies at the </w:t>
      </w:r>
      <w:proofErr w:type="gramStart"/>
      <w:r w:rsidRPr="05250F1D">
        <w:rPr>
          <w:b w:val="0"/>
          <w:lang w:val="en"/>
        </w:rPr>
        <w:t>University</w:t>
      </w:r>
      <w:proofErr w:type="gramEnd"/>
      <w:r w:rsidRPr="05250F1D">
        <w:rPr>
          <w:b w:val="0"/>
          <w:lang w:val="en"/>
        </w:rPr>
        <w:t xml:space="preserve"> you will need to cover the cost of your general living expenses, such as the cost of your accommodation, food, travel, etc. Our </w:t>
      </w:r>
      <w:r>
        <w:rPr>
          <w:b w:val="0"/>
        </w:rPr>
        <w:t>Student Advisors based in the MySurrey Hive can</w:t>
      </w:r>
      <w:r w:rsidRPr="05250F1D">
        <w:rPr>
          <w:b w:val="0"/>
          <w:lang w:val="en"/>
        </w:rPr>
        <w:t xml:space="preserve"> offer you advice on </w:t>
      </w:r>
      <w:hyperlink r:id="rId43">
        <w:r w:rsidRPr="05250F1D">
          <w:rPr>
            <w:rStyle w:val="Hyperlink"/>
            <w:b w:val="0"/>
            <w:lang w:val="en"/>
          </w:rPr>
          <w:t>planning a budget and managing your money</w:t>
        </w:r>
      </w:hyperlink>
      <w:r w:rsidRPr="05250F1D">
        <w:rPr>
          <w:b w:val="0"/>
          <w:lang w:val="en"/>
        </w:rPr>
        <w:t>.</w:t>
      </w:r>
      <w:r w:rsidR="00CC11DF">
        <w:rPr>
          <w:b w:val="0"/>
          <w:lang w:val="en"/>
        </w:rPr>
        <w:br/>
      </w:r>
    </w:p>
    <w:p w14:paraId="65FFB77F" w14:textId="41D5A513" w:rsidR="005466A4" w:rsidRDefault="002B5584" w:rsidP="00CC11DF">
      <w:pPr>
        <w:pStyle w:val="Heading1"/>
        <w:ind w:left="-5"/>
      </w:pPr>
      <w:r>
        <w:t xml:space="preserve">UKVI </w:t>
      </w:r>
      <w:r w:rsidR="00B52101">
        <w:t>Student V</w:t>
      </w:r>
      <w:r>
        <w:t>isa sponsorship</w:t>
      </w:r>
      <w:r w:rsidR="00AE3A61">
        <w:t xml:space="preserve"> </w:t>
      </w:r>
      <w:r w:rsidR="00F52E13">
        <w:t>and Academic Technology Approval Scheme (ATAS) requirements</w:t>
      </w:r>
    </w:p>
    <w:p w14:paraId="12D4A30E" w14:textId="77777777" w:rsidR="00653BB5" w:rsidRDefault="00653BB5" w:rsidP="00653BB5">
      <w:pPr>
        <w:pStyle w:val="ListParagraph"/>
        <w:spacing w:after="13"/>
        <w:ind w:left="142" w:right="74" w:firstLine="0"/>
      </w:pPr>
    </w:p>
    <w:p w14:paraId="1DC629B0" w14:textId="0296D8BE" w:rsidR="005466A4" w:rsidRPr="00A00B75" w:rsidRDefault="002B5584" w:rsidP="00A00B75">
      <w:pPr>
        <w:pStyle w:val="ListParagraph"/>
        <w:numPr>
          <w:ilvl w:val="0"/>
          <w:numId w:val="15"/>
        </w:numPr>
        <w:spacing w:after="13"/>
        <w:ind w:left="142" w:right="74"/>
      </w:pPr>
      <w:r>
        <w:t xml:space="preserve">If you hold a </w:t>
      </w:r>
      <w:r w:rsidR="00B52101">
        <w:t>S</w:t>
      </w:r>
      <w:r>
        <w:t xml:space="preserve">tudent </w:t>
      </w:r>
      <w:r w:rsidR="00B52101">
        <w:t>V</w:t>
      </w:r>
      <w:r>
        <w:t xml:space="preserve">isa, you understand that this means that the University of Surrey is your sponsor. As your sponsor, the Home Office has certain requirements of us - you agree that you understand these requirements and your responsibilities as a student, for example an obligation to monitor and disclose </w:t>
      </w:r>
      <w:r w:rsidR="007A4D28">
        <w:t xml:space="preserve">your attendance </w:t>
      </w:r>
      <w:r>
        <w:t xml:space="preserve">to the Home Office. For more information, please read the University’s </w:t>
      </w:r>
      <w:hyperlink r:id="rId44">
        <w:r w:rsidRPr="00A00B75">
          <w:rPr>
            <w:color w:val="0000FF"/>
            <w:u w:val="single" w:color="0000FF"/>
          </w:rPr>
          <w:t>Institutional Policy on students who are subject to Immigration Control</w:t>
        </w:r>
      </w:hyperlink>
      <w:r w:rsidR="00C7330C" w:rsidRPr="00A00B75">
        <w:rPr>
          <w:color w:val="0000FF"/>
          <w:u w:val="single" w:color="0000FF"/>
        </w:rPr>
        <w:t xml:space="preserve"> and see our </w:t>
      </w:r>
      <w:hyperlink r:id="rId45" w:history="1">
        <w:r w:rsidR="00C7330C" w:rsidRPr="00C7330C">
          <w:rPr>
            <w:rStyle w:val="Hyperlink"/>
          </w:rPr>
          <w:t>website</w:t>
        </w:r>
      </w:hyperlink>
      <w:r w:rsidR="00C7330C" w:rsidRPr="00A00B75">
        <w:rPr>
          <w:color w:val="0000FF"/>
          <w:u w:val="single" w:color="0000FF"/>
        </w:rPr>
        <w:t xml:space="preserve"> for more details about your responsibilities</w:t>
      </w:r>
      <w:hyperlink r:id="rId46">
        <w:r>
          <w:t>.</w:t>
        </w:r>
      </w:hyperlink>
      <w:r w:rsidRPr="00A00B75">
        <w:rPr>
          <w:b/>
        </w:rPr>
        <w:t xml:space="preserve"> </w:t>
      </w:r>
    </w:p>
    <w:p w14:paraId="7005A612" w14:textId="77777777" w:rsidR="00A00B75" w:rsidRDefault="00A00B75" w:rsidP="00A00B75">
      <w:pPr>
        <w:pStyle w:val="ListParagraph"/>
        <w:spacing w:after="13"/>
        <w:ind w:left="142" w:right="74" w:firstLine="0"/>
      </w:pPr>
    </w:p>
    <w:p w14:paraId="563A08F9" w14:textId="20FD6C07" w:rsidR="008B397C" w:rsidRDefault="008B397C" w:rsidP="009626A7">
      <w:pPr>
        <w:pStyle w:val="ListParagraph"/>
        <w:numPr>
          <w:ilvl w:val="0"/>
          <w:numId w:val="15"/>
        </w:numPr>
        <w:ind w:left="142" w:right="74"/>
      </w:pPr>
      <w:r>
        <w:t xml:space="preserve">Students on a </w:t>
      </w:r>
      <w:r w:rsidR="00B52101">
        <w:t>Student</w:t>
      </w:r>
      <w:r w:rsidR="0087761C">
        <w:t xml:space="preserve"> </w:t>
      </w:r>
      <w:r w:rsidR="00CC5D2B">
        <w:t>V</w:t>
      </w:r>
      <w:r>
        <w:t xml:space="preserve">isa are advised that due to </w:t>
      </w:r>
      <w:proofErr w:type="gramStart"/>
      <w:r>
        <w:t>Home</w:t>
      </w:r>
      <w:proofErr w:type="gramEnd"/>
      <w:r>
        <w:t xml:space="preserve"> Office regulation, changes to course or length of study may not be permitted except in exceptional circumstances. This may include adding a placement, adding an integrated </w:t>
      </w:r>
      <w:proofErr w:type="gramStart"/>
      <w:r>
        <w:t>Master's</w:t>
      </w:r>
      <w:proofErr w:type="gramEnd"/>
      <w:r>
        <w:t xml:space="preserve"> year (e.g. MEng, </w:t>
      </w:r>
      <w:proofErr w:type="spellStart"/>
      <w:r>
        <w:t>MBus</w:t>
      </w:r>
      <w:proofErr w:type="spellEnd"/>
      <w:r>
        <w:t xml:space="preserve">) or temporarily withdrawing. Changes which are permitted may require you to obtain a new visa, and this may need to be obtained outside the UK. Once you are registered, if you wish to make any changes to your course and you hold a </w:t>
      </w:r>
      <w:r w:rsidR="00B52101">
        <w:t>Student V</w:t>
      </w:r>
      <w:r>
        <w:t>isa, please discuss these with International Student Support (</w:t>
      </w:r>
      <w:hyperlink r:id="rId47">
        <w:r w:rsidRPr="05250F1D">
          <w:rPr>
            <w:rStyle w:val="Hyperlink"/>
          </w:rPr>
          <w:t>internationalsupport@surrey.ac.uk</w:t>
        </w:r>
      </w:hyperlink>
      <w:r>
        <w:t>).</w:t>
      </w:r>
    </w:p>
    <w:p w14:paraId="66764417" w14:textId="77777777" w:rsidR="00B52101" w:rsidRDefault="00B52101" w:rsidP="00B52101">
      <w:pPr>
        <w:pStyle w:val="ListParagraph"/>
        <w:ind w:left="142" w:right="74" w:firstLine="0"/>
      </w:pPr>
    </w:p>
    <w:p w14:paraId="1B6CACB5" w14:textId="0755F544" w:rsidR="00B52101" w:rsidRDefault="00B52101" w:rsidP="00B52101">
      <w:pPr>
        <w:pStyle w:val="ListParagraph"/>
        <w:numPr>
          <w:ilvl w:val="0"/>
          <w:numId w:val="15"/>
        </w:numPr>
        <w:ind w:left="142" w:right="74"/>
      </w:pPr>
      <w:r>
        <w:t xml:space="preserve">Under certain conditions students already in the UK may commence their course </w:t>
      </w:r>
      <w:r w:rsidR="007C288A">
        <w:t xml:space="preserve">after submitting a Student Visa application, but </w:t>
      </w:r>
      <w:r>
        <w:t>before</w:t>
      </w:r>
      <w:r w:rsidR="00FF45FA">
        <w:t xml:space="preserve"> they receive a decision from the Home Office</w:t>
      </w:r>
      <w:r>
        <w:t>. I</w:t>
      </w:r>
      <w:r w:rsidR="007C288A">
        <w:t>n this scenario if</w:t>
      </w:r>
      <w:r>
        <w:t xml:space="preserve"> you have already started your course and your visa application is rejected, you are required to inform the University. If eligible you will be issued up to one further CAS in accordance with our </w:t>
      </w:r>
      <w:hyperlink r:id="rId48">
        <w:r w:rsidRPr="4633AD1E">
          <w:rPr>
            <w:rStyle w:val="Hyperlink"/>
          </w:rPr>
          <w:t>CAS Issuing Policy</w:t>
        </w:r>
      </w:hyperlink>
      <w:r>
        <w:t>, otherwise your University registration will be cancelled.</w:t>
      </w:r>
    </w:p>
    <w:p w14:paraId="5FA1227B" w14:textId="7D5CD344" w:rsidR="004374D1" w:rsidRPr="00B24501" w:rsidRDefault="004374D1" w:rsidP="004374D1">
      <w:pPr>
        <w:pStyle w:val="ListParagraph"/>
        <w:ind w:left="142" w:right="74" w:firstLine="0"/>
      </w:pPr>
    </w:p>
    <w:p w14:paraId="4ACBA722" w14:textId="282C2B35" w:rsidR="00AE3A61" w:rsidRDefault="00F52E13" w:rsidP="00AE3A61">
      <w:pPr>
        <w:pStyle w:val="ListParagraph"/>
        <w:numPr>
          <w:ilvl w:val="0"/>
          <w:numId w:val="15"/>
        </w:numPr>
        <w:ind w:left="-5" w:right="74"/>
      </w:pPr>
      <w:r>
        <w:t xml:space="preserve">Following enrolment, if you </w:t>
      </w:r>
      <w:r w:rsidR="00AE3A61">
        <w:t xml:space="preserve">are required to make a </w:t>
      </w:r>
      <w:r>
        <w:t xml:space="preserve">further </w:t>
      </w:r>
      <w:r w:rsidR="00AE3A61">
        <w:t xml:space="preserve">visa application for any reason, </w:t>
      </w:r>
      <w:r>
        <w:t xml:space="preserve">and </w:t>
      </w:r>
      <w:r w:rsidR="00AE3A61">
        <w:t xml:space="preserve">the application is </w:t>
      </w:r>
      <w:r w:rsidR="00612008">
        <w:t>rejected</w:t>
      </w:r>
      <w:r w:rsidR="00AA0495">
        <w:t>,</w:t>
      </w:r>
      <w:r w:rsidR="00612008">
        <w:t xml:space="preserve"> you are required to inform the University</w:t>
      </w:r>
      <w:r w:rsidR="004F2DA2">
        <w:t xml:space="preserve">. </w:t>
      </w:r>
      <w:r w:rsidR="004F2DA2" w:rsidRPr="05250F1D">
        <w:rPr>
          <w:color w:val="auto"/>
        </w:rPr>
        <w:t xml:space="preserve">If eligible you will be issued up to one further CAS in accordance with our </w:t>
      </w:r>
      <w:hyperlink r:id="rId49">
        <w:r w:rsidR="004F2DA2" w:rsidRPr="05250F1D">
          <w:rPr>
            <w:rStyle w:val="Hyperlink"/>
            <w:color w:val="auto"/>
          </w:rPr>
          <w:t>CAS Issuing Policy</w:t>
        </w:r>
      </w:hyperlink>
      <w:r w:rsidR="004F2DA2" w:rsidRPr="05250F1D">
        <w:rPr>
          <w:color w:val="auto"/>
        </w:rPr>
        <w:t>, otherwise</w:t>
      </w:r>
      <w:r w:rsidR="00612008">
        <w:t xml:space="preserve"> your University registration will be cancelled. </w:t>
      </w:r>
    </w:p>
    <w:p w14:paraId="3500211E" w14:textId="6FB3B6BB" w:rsidR="00AE3A61" w:rsidRDefault="00AE3A61" w:rsidP="00E7551F">
      <w:pPr>
        <w:pStyle w:val="ListParagraph"/>
        <w:ind w:left="-5" w:right="74" w:firstLine="0"/>
      </w:pPr>
    </w:p>
    <w:p w14:paraId="1FB51F33" w14:textId="1FCBED38" w:rsidR="00AE3A61" w:rsidRDefault="00F52E13" w:rsidP="00AE3A61">
      <w:pPr>
        <w:pStyle w:val="ListParagraph"/>
        <w:numPr>
          <w:ilvl w:val="0"/>
          <w:numId w:val="15"/>
        </w:numPr>
        <w:ind w:left="-5" w:right="74"/>
      </w:pPr>
      <w:r>
        <w:t>Following enrolment, if a new ATAS certificate is required</w:t>
      </w:r>
      <w:r w:rsidR="00241C20">
        <w:t xml:space="preserve"> for any reason</w:t>
      </w:r>
      <w:r>
        <w:t xml:space="preserve"> and clearance is refused, you are required to inform the University. Should a refusal be received, and any appeal be unsuccessful, the student will not be permitted </w:t>
      </w:r>
      <w:r w:rsidR="007609CA">
        <w:t xml:space="preserve">to </w:t>
      </w:r>
      <w:r>
        <w:t>re-apply or to continue their studies at the University. They will subsequently be withdrawn from their programme on the grounds of our wider security obligations.</w:t>
      </w:r>
    </w:p>
    <w:p w14:paraId="11402B61" w14:textId="77777777" w:rsidR="00AE3A61" w:rsidRDefault="00AE3A61" w:rsidP="00AE3A61">
      <w:pPr>
        <w:pStyle w:val="ListParagraph"/>
        <w:ind w:left="-5" w:right="74" w:firstLine="0"/>
      </w:pPr>
    </w:p>
    <w:p w14:paraId="43B4AFDC" w14:textId="66DED5FE" w:rsidR="00612008" w:rsidRPr="008B397C" w:rsidRDefault="00C7330C" w:rsidP="00952902">
      <w:pPr>
        <w:pStyle w:val="ListParagraph"/>
        <w:numPr>
          <w:ilvl w:val="0"/>
          <w:numId w:val="15"/>
        </w:numPr>
        <w:spacing w:after="0"/>
        <w:ind w:left="-5" w:right="74"/>
      </w:pPr>
      <w:r>
        <w:t xml:space="preserve">At the end of a student’s registration, the University will report successful completion to the Home Office as part of the eligibility criteria for the Graduate Route. For the avoidance of doubt, the University has no authority to make exceptions to the eligibility requirements set by the Home Office and will only make a successful completion report where </w:t>
      </w:r>
      <w:r w:rsidR="00AE3A61">
        <w:t xml:space="preserve">a </w:t>
      </w:r>
      <w:r>
        <w:t>student meet</w:t>
      </w:r>
      <w:r w:rsidR="00AE3A61">
        <w:t>s</w:t>
      </w:r>
      <w:r>
        <w:t xml:space="preserve"> all criteria. Additionally, eligibility for the Graduate Route is not guaranteed and the University cannot be held liable for any changes to programme end</w:t>
      </w:r>
      <w:r w:rsidR="00AE3A61">
        <w:t>-</w:t>
      </w:r>
      <w:r>
        <w:t xml:space="preserve">date or enrolment status which are necessary for a student to complete their degree programme, but which may remove eligibility for the route. The University will continue to only support extensions to Student Visas where the reasons for doing so satisfy the criteria within the </w:t>
      </w:r>
      <w:hyperlink r:id="rId50" w:history="1">
        <w:r w:rsidRPr="00AE3A61">
          <w:rPr>
            <w:rStyle w:val="Hyperlink"/>
          </w:rPr>
          <w:t>Student Sponsor Guidance</w:t>
        </w:r>
      </w:hyperlink>
      <w:r>
        <w:t xml:space="preserve"> and cannot authorise extensions solely for the purpose of maintaining eligibility for the Graduate Route</w:t>
      </w:r>
      <w:r w:rsidR="00952902">
        <w:t>.</w:t>
      </w:r>
      <w:r w:rsidR="00CC11DF">
        <w:br/>
      </w:r>
    </w:p>
    <w:p w14:paraId="05CB6956" w14:textId="608119F6" w:rsidR="009626A7" w:rsidRDefault="007C288A" w:rsidP="009626A7">
      <w:pPr>
        <w:ind w:left="-5" w:right="74"/>
        <w:rPr>
          <w:b/>
        </w:rPr>
      </w:pPr>
      <w:r>
        <w:rPr>
          <w:b/>
        </w:rPr>
        <w:t>C</w:t>
      </w:r>
      <w:r w:rsidR="000441A6" w:rsidRPr="000441A6">
        <w:rPr>
          <w:b/>
        </w:rPr>
        <w:t xml:space="preserve">hanges </w:t>
      </w:r>
      <w:proofErr w:type="gramStart"/>
      <w:r w:rsidR="000441A6" w:rsidRPr="000441A6">
        <w:rPr>
          <w:b/>
        </w:rPr>
        <w:t>as a result of</w:t>
      </w:r>
      <w:proofErr w:type="gramEnd"/>
      <w:r w:rsidR="000441A6" w:rsidRPr="000441A6">
        <w:rPr>
          <w:b/>
        </w:rPr>
        <w:t xml:space="preserve"> the UK exiting the EU</w:t>
      </w:r>
    </w:p>
    <w:p w14:paraId="6794B69F" w14:textId="29BDA3BC" w:rsidR="007D2976" w:rsidRPr="0008584C" w:rsidRDefault="007D2976" w:rsidP="05250F1D">
      <w:pPr>
        <w:pStyle w:val="ListParagraph"/>
        <w:numPr>
          <w:ilvl w:val="0"/>
          <w:numId w:val="15"/>
        </w:numPr>
        <w:ind w:left="0" w:right="74"/>
        <w:rPr>
          <w:b/>
          <w:bCs/>
        </w:rPr>
      </w:pPr>
      <w:r>
        <w:t xml:space="preserve">We support students from the EU and are committed to our diverse University community. However, </w:t>
      </w:r>
      <w:proofErr w:type="gramStart"/>
      <w:r>
        <w:t>as a result of</w:t>
      </w:r>
      <w:proofErr w:type="gramEnd"/>
      <w:r>
        <w:t xml:space="preserve"> the UK's departure from the EU,</w:t>
      </w:r>
      <w:r w:rsidR="008F58E5">
        <w:t xml:space="preserve"> national</w:t>
      </w:r>
      <w:r>
        <w:t xml:space="preserve"> immigration and fee rules</w:t>
      </w:r>
      <w:r w:rsidR="007C288A">
        <w:t xml:space="preserve"> have changed.</w:t>
      </w:r>
    </w:p>
    <w:p w14:paraId="0922F7BA" w14:textId="426A6B2E" w:rsidR="0008584C" w:rsidRPr="0008584C" w:rsidRDefault="0008584C" w:rsidP="0008584C">
      <w:pPr>
        <w:pStyle w:val="ListParagraph"/>
        <w:ind w:left="0" w:right="74" w:firstLine="0"/>
        <w:rPr>
          <w:b/>
        </w:rPr>
      </w:pPr>
    </w:p>
    <w:p w14:paraId="480D88C8" w14:textId="719F7922" w:rsidR="0008584C" w:rsidRPr="0008584C" w:rsidRDefault="0008584C" w:rsidP="0008584C">
      <w:pPr>
        <w:pStyle w:val="ListParagraph"/>
        <w:numPr>
          <w:ilvl w:val="0"/>
          <w:numId w:val="15"/>
        </w:numPr>
        <w:ind w:left="0" w:right="74"/>
      </w:pPr>
      <w:r>
        <w:t xml:space="preserve"> </w:t>
      </w:r>
      <w:r w:rsidR="0087761C">
        <w:t>S</w:t>
      </w:r>
      <w:r>
        <w:t>tudents</w:t>
      </w:r>
      <w:r w:rsidR="0087761C">
        <w:t xml:space="preserve"> </w:t>
      </w:r>
      <w:r>
        <w:t xml:space="preserve">from the EU, EEA and Switzerland </w:t>
      </w:r>
      <w:r w:rsidR="0087761C">
        <w:t>who were ordinarily resident in the UK before 31</w:t>
      </w:r>
      <w:r w:rsidR="0087761C" w:rsidRPr="05250F1D">
        <w:rPr>
          <w:vertAlign w:val="superscript"/>
        </w:rPr>
        <w:t>st</w:t>
      </w:r>
      <w:r w:rsidR="0087761C">
        <w:t xml:space="preserve"> December 2020 </w:t>
      </w:r>
      <w:r>
        <w:t xml:space="preserve">may apply for status under the EU Settlement Scheme if they are eligible, otherwise they are required to obtain a valid immigration status as per the </w:t>
      </w:r>
      <w:hyperlink r:id="rId51">
        <w:r w:rsidRPr="05250F1D">
          <w:rPr>
            <w:rStyle w:val="Hyperlink"/>
          </w:rPr>
          <w:t>UK Immigration Rules</w:t>
        </w:r>
      </w:hyperlink>
      <w:r>
        <w:t>.</w:t>
      </w:r>
    </w:p>
    <w:p w14:paraId="4F2EDC4F" w14:textId="77777777" w:rsidR="004374D1" w:rsidRPr="009626A7" w:rsidRDefault="004374D1" w:rsidP="004374D1">
      <w:pPr>
        <w:pStyle w:val="ListParagraph"/>
        <w:ind w:left="0" w:right="74" w:firstLine="0"/>
        <w:rPr>
          <w:b/>
        </w:rPr>
      </w:pPr>
    </w:p>
    <w:p w14:paraId="588F62D3" w14:textId="7B36F010" w:rsidR="007D2976" w:rsidRPr="007D2976" w:rsidRDefault="007D2976" w:rsidP="00401657">
      <w:pPr>
        <w:pStyle w:val="ListParagraph"/>
        <w:numPr>
          <w:ilvl w:val="0"/>
          <w:numId w:val="15"/>
        </w:numPr>
        <w:spacing w:after="0"/>
        <w:ind w:left="0" w:right="74"/>
      </w:pPr>
      <w:r>
        <w:t xml:space="preserve">The University is bound to comply with applicable legislation and cannot therefore be liable for changes which affect your eligibility to study. However, the University </w:t>
      </w:r>
      <w:r w:rsidR="003A11C3">
        <w:t xml:space="preserve">will </w:t>
      </w:r>
      <w:r>
        <w:t>notify affected students as soon as reasonably possible upon becoming aware of legislative changes likely to affect immigration or fee rules.</w:t>
      </w:r>
      <w:r w:rsidR="00CC11DF">
        <w:br/>
      </w:r>
    </w:p>
    <w:p w14:paraId="0FCF18B7" w14:textId="76AEB0A7" w:rsidR="009626A7" w:rsidRDefault="000441A6" w:rsidP="007D2976">
      <w:pPr>
        <w:ind w:left="-5" w:right="74"/>
      </w:pPr>
      <w:r w:rsidRPr="000441A6">
        <w:rPr>
          <w:rStyle w:val="Heading1Char"/>
        </w:rPr>
        <w:t>Declaration of criminal convictions</w:t>
      </w:r>
    </w:p>
    <w:p w14:paraId="16F3D2B7" w14:textId="465270BA" w:rsidR="000441A6" w:rsidRPr="004374D1" w:rsidRDefault="000441A6" w:rsidP="05250F1D">
      <w:pPr>
        <w:pStyle w:val="ListParagraph"/>
        <w:numPr>
          <w:ilvl w:val="0"/>
          <w:numId w:val="15"/>
        </w:numPr>
        <w:ind w:left="0" w:right="74"/>
        <w:rPr>
          <w:b/>
          <w:bCs/>
        </w:rPr>
      </w:pPr>
      <w:r>
        <w:t xml:space="preserve">You must declare any Relevant Criminal Convictions (as further defined and explained in the </w:t>
      </w:r>
      <w:hyperlink r:id="rId52">
        <w:r w:rsidRPr="05250F1D">
          <w:rPr>
            <w:rStyle w:val="Hyperlink"/>
          </w:rPr>
          <w:t>Criminal Convictions Policy</w:t>
        </w:r>
      </w:hyperlink>
      <w:r w:rsidR="008853B0">
        <w:t>).</w:t>
      </w:r>
    </w:p>
    <w:p w14:paraId="22E76CBB" w14:textId="77777777" w:rsidR="004374D1" w:rsidRPr="009626A7" w:rsidRDefault="004374D1" w:rsidP="004374D1">
      <w:pPr>
        <w:pStyle w:val="ListParagraph"/>
        <w:ind w:left="0" w:right="74" w:firstLine="0"/>
        <w:rPr>
          <w:b/>
        </w:rPr>
      </w:pPr>
    </w:p>
    <w:p w14:paraId="234308E5" w14:textId="77777777" w:rsidR="000441A6" w:rsidRDefault="000441A6" w:rsidP="009626A7">
      <w:pPr>
        <w:pStyle w:val="ListParagraph"/>
        <w:numPr>
          <w:ilvl w:val="0"/>
          <w:numId w:val="15"/>
        </w:numPr>
        <w:ind w:left="0" w:right="74"/>
        <w:rPr>
          <w:lang w:val="en"/>
        </w:rPr>
      </w:pPr>
      <w:r w:rsidRPr="05250F1D">
        <w:rPr>
          <w:lang w:val="en"/>
        </w:rPr>
        <w:t xml:space="preserve">Having a Relevant Criminal Conviction will not usually prevent you from gaining admission to the University. In reaching decisions on those with a Relevant Criminal Conviction, the University will consider not only its own responsibilities and duties (including but not limited to its responsibilities and duties towards other students and staff) but also your well-being, any restriction on your ability to fully engage with your </w:t>
      </w:r>
      <w:proofErr w:type="spellStart"/>
      <w:r w:rsidRPr="05250F1D">
        <w:rPr>
          <w:lang w:val="en"/>
        </w:rPr>
        <w:t>programme</w:t>
      </w:r>
      <w:proofErr w:type="spellEnd"/>
      <w:r w:rsidRPr="05250F1D">
        <w:rPr>
          <w:lang w:val="en"/>
        </w:rPr>
        <w:t xml:space="preserve"> of study and/or student life, and the University’s ability to provide appropriate support arrangements.</w:t>
      </w:r>
    </w:p>
    <w:p w14:paraId="5DB8ED31" w14:textId="77777777" w:rsidR="004374D1" w:rsidRPr="009626A7" w:rsidRDefault="004374D1" w:rsidP="004374D1">
      <w:pPr>
        <w:pStyle w:val="ListParagraph"/>
        <w:ind w:left="0" w:right="74" w:firstLine="0"/>
        <w:rPr>
          <w:lang w:val="en"/>
        </w:rPr>
      </w:pPr>
    </w:p>
    <w:p w14:paraId="1A704CE4" w14:textId="77777777" w:rsidR="000441A6" w:rsidRDefault="000441A6" w:rsidP="009626A7">
      <w:pPr>
        <w:pStyle w:val="ListParagraph"/>
        <w:numPr>
          <w:ilvl w:val="0"/>
          <w:numId w:val="15"/>
        </w:numPr>
        <w:ind w:left="0" w:right="74"/>
      </w:pPr>
      <w:r>
        <w:lastRenderedPageBreak/>
        <w:t xml:space="preserve">A failure to disclose any Relevant Criminal Convictions is taken seriously and could result in the termination of your registration in accordance with the </w:t>
      </w:r>
      <w:hyperlink r:id="rId53">
        <w:r w:rsidRPr="05250F1D">
          <w:rPr>
            <w:rStyle w:val="Hyperlink"/>
          </w:rPr>
          <w:t>Student Disciplinary Regulations</w:t>
        </w:r>
      </w:hyperlink>
      <w:r>
        <w:t xml:space="preserve"> or </w:t>
      </w:r>
      <w:hyperlink r:id="rId54">
        <w:r w:rsidRPr="05250F1D">
          <w:rPr>
            <w:rStyle w:val="Hyperlink"/>
          </w:rPr>
          <w:t>Regulations for Fitness to Practise</w:t>
        </w:r>
      </w:hyperlink>
      <w:r>
        <w:t>.</w:t>
      </w:r>
    </w:p>
    <w:p w14:paraId="6142835E" w14:textId="77777777" w:rsidR="00F43F47" w:rsidRPr="000441A6" w:rsidRDefault="00F43F47" w:rsidP="00F43F47">
      <w:pPr>
        <w:pStyle w:val="ListParagraph"/>
        <w:ind w:left="0" w:right="74" w:firstLine="0"/>
      </w:pPr>
    </w:p>
    <w:p w14:paraId="4FB6A45C" w14:textId="77777777" w:rsidR="000441A6" w:rsidRDefault="000441A6" w:rsidP="009626A7">
      <w:pPr>
        <w:pStyle w:val="ListParagraph"/>
        <w:numPr>
          <w:ilvl w:val="0"/>
          <w:numId w:val="15"/>
        </w:numPr>
        <w:ind w:left="0" w:right="74"/>
      </w:pPr>
      <w:r>
        <w:t>If you have a Relevant Criminal Conviction and/or are unsure whether a criminal conviction is a Relevant Criminal Conviction, you should obtain further advice from appropriate bodies.</w:t>
      </w:r>
    </w:p>
    <w:p w14:paraId="2CCC36E3" w14:textId="77777777" w:rsidR="004374D1" w:rsidRPr="000441A6" w:rsidRDefault="004374D1" w:rsidP="004374D1">
      <w:pPr>
        <w:pStyle w:val="ListParagraph"/>
        <w:ind w:left="0" w:right="74" w:firstLine="0"/>
      </w:pPr>
    </w:p>
    <w:p w14:paraId="316277A9" w14:textId="26BBEC02" w:rsidR="000441A6" w:rsidRDefault="000441A6" w:rsidP="009626A7">
      <w:pPr>
        <w:pStyle w:val="ListParagraph"/>
        <w:numPr>
          <w:ilvl w:val="0"/>
          <w:numId w:val="15"/>
        </w:numPr>
        <w:ind w:left="0" w:right="74"/>
      </w:pPr>
      <w:r>
        <w:t xml:space="preserve">For further details please refer to the </w:t>
      </w:r>
      <w:hyperlink r:id="rId55">
        <w:r w:rsidRPr="05250F1D">
          <w:rPr>
            <w:rStyle w:val="Hyperlink"/>
          </w:rPr>
          <w:t>Criminal Convictions Policy</w:t>
        </w:r>
      </w:hyperlink>
      <w:r>
        <w:t>.</w:t>
      </w:r>
      <w:r w:rsidR="00CC11DF">
        <w:br/>
      </w:r>
    </w:p>
    <w:p w14:paraId="611216E5" w14:textId="5CD7AC56" w:rsidR="00DF2B30" w:rsidRPr="00CC11DF" w:rsidRDefault="002B5584" w:rsidP="00CC11DF">
      <w:pPr>
        <w:pStyle w:val="Heading1"/>
        <w:ind w:left="-5"/>
        <w:rPr>
          <w:b w:val="0"/>
        </w:rPr>
      </w:pPr>
      <w:r>
        <w:t>Right to cancel</w:t>
      </w:r>
      <w:r>
        <w:rPr>
          <w:b w:val="0"/>
        </w:rPr>
        <w:t xml:space="preserve"> </w:t>
      </w:r>
    </w:p>
    <w:p w14:paraId="0B6FF713" w14:textId="77777777" w:rsidR="00653BB5" w:rsidRDefault="00653BB5" w:rsidP="00653BB5">
      <w:pPr>
        <w:pStyle w:val="ListParagraph"/>
        <w:ind w:left="0" w:right="74" w:firstLine="0"/>
      </w:pPr>
    </w:p>
    <w:p w14:paraId="0E052C8E" w14:textId="23799C5A" w:rsidR="004374D1" w:rsidRDefault="002B5584" w:rsidP="009626A7">
      <w:pPr>
        <w:pStyle w:val="ListParagraph"/>
        <w:numPr>
          <w:ilvl w:val="0"/>
          <w:numId w:val="15"/>
        </w:numPr>
        <w:ind w:left="0" w:right="74"/>
      </w:pPr>
      <w:r>
        <w:t>You have the right to withdraw from the programme and the contract within 14 day</w:t>
      </w:r>
      <w:r w:rsidR="008853B0">
        <w:t>s</w:t>
      </w:r>
      <w:r>
        <w:t xml:space="preserve"> without giving any reason.</w:t>
      </w:r>
    </w:p>
    <w:p w14:paraId="778B037F" w14:textId="77777777" w:rsidR="005466A4" w:rsidRDefault="002B5584" w:rsidP="004374D1">
      <w:pPr>
        <w:pStyle w:val="ListParagraph"/>
        <w:ind w:left="0" w:right="74" w:firstLine="0"/>
      </w:pPr>
      <w:r>
        <w:t xml:space="preserve"> </w:t>
      </w:r>
    </w:p>
    <w:p w14:paraId="2B121D05" w14:textId="77777777" w:rsidR="00CC185B" w:rsidRDefault="00CC185B" w:rsidP="009626A7">
      <w:pPr>
        <w:pStyle w:val="ListParagraph"/>
        <w:numPr>
          <w:ilvl w:val="0"/>
          <w:numId w:val="15"/>
        </w:numPr>
        <w:ind w:left="0"/>
      </w:pPr>
      <w:r>
        <w:t>If you want to withdraw from the programme and this contract you must notify us in writing within 14 days of the date that you accepted your terms and conditions ("Cooling-Off Period").</w:t>
      </w:r>
    </w:p>
    <w:p w14:paraId="70F00249" w14:textId="77777777" w:rsidR="004374D1" w:rsidRPr="00285943" w:rsidRDefault="004374D1" w:rsidP="004374D1">
      <w:pPr>
        <w:pStyle w:val="ListParagraph"/>
        <w:ind w:left="0" w:firstLine="0"/>
      </w:pPr>
    </w:p>
    <w:p w14:paraId="42949092" w14:textId="78285E90" w:rsidR="005466A4" w:rsidRDefault="002B5584" w:rsidP="009626A7">
      <w:pPr>
        <w:pStyle w:val="ListParagraph"/>
        <w:numPr>
          <w:ilvl w:val="0"/>
          <w:numId w:val="15"/>
        </w:numPr>
        <w:ind w:left="0" w:right="74"/>
      </w:pPr>
      <w:r>
        <w:t>To exercise the right to cancel, you must inform us of your decision to cancel this contract by a clear statement (</w:t>
      </w:r>
      <w:proofErr w:type="gramStart"/>
      <w:r>
        <w:t>e.g.</w:t>
      </w:r>
      <w:proofErr w:type="gramEnd"/>
      <w:r>
        <w:t xml:space="preserve"> a letter sent by post, or e-mail to </w:t>
      </w:r>
      <w:r w:rsidRPr="05250F1D">
        <w:rPr>
          <w:color w:val="0000FF"/>
          <w:u w:val="single"/>
        </w:rPr>
        <w:t>studentrecords@surrey.ac.uk</w:t>
      </w:r>
      <w:r>
        <w:t xml:space="preserve">). You may use the model cancellation form (found at the end of this </w:t>
      </w:r>
      <w:r w:rsidR="0098780B">
        <w:t>C</w:t>
      </w:r>
      <w:r>
        <w:t>ontract</w:t>
      </w:r>
      <w:proofErr w:type="gramStart"/>
      <w:r>
        <w:t>)</w:t>
      </w:r>
      <w:proofErr w:type="gramEnd"/>
      <w:r>
        <w:t xml:space="preserve"> but it is not obligatory. </w:t>
      </w:r>
    </w:p>
    <w:p w14:paraId="587B1A2A" w14:textId="77777777" w:rsidR="004374D1" w:rsidRDefault="004374D1" w:rsidP="004374D1">
      <w:pPr>
        <w:pStyle w:val="ListParagraph"/>
        <w:ind w:left="0" w:right="74" w:firstLine="0"/>
      </w:pPr>
    </w:p>
    <w:p w14:paraId="05A79108" w14:textId="58FB37A8" w:rsidR="005466A4" w:rsidRDefault="002B5584" w:rsidP="00401657">
      <w:pPr>
        <w:pStyle w:val="ListParagraph"/>
        <w:numPr>
          <w:ilvl w:val="0"/>
          <w:numId w:val="15"/>
        </w:numPr>
        <w:spacing w:after="0"/>
        <w:ind w:left="0" w:right="74"/>
      </w:pPr>
      <w:r>
        <w:t xml:space="preserve">To meet the cancellation deadline, it is sufficient for you to send your communication concerning your exercise of the right to cancel before the cancellation period has expired. </w:t>
      </w:r>
      <w:r w:rsidR="00CC11DF">
        <w:br/>
      </w:r>
    </w:p>
    <w:p w14:paraId="5557235C" w14:textId="2152CD29" w:rsidR="004374D1" w:rsidRPr="004374D1" w:rsidRDefault="000441A6" w:rsidP="00CC11DF">
      <w:pPr>
        <w:pStyle w:val="Heading1"/>
      </w:pPr>
      <w:r w:rsidRPr="000441A6">
        <w:t>Effects of cancellation within the Cooling-Off Period</w:t>
      </w:r>
    </w:p>
    <w:p w14:paraId="05858370" w14:textId="77777777" w:rsidR="00653BB5" w:rsidRDefault="00653BB5" w:rsidP="00653BB5">
      <w:pPr>
        <w:pStyle w:val="ListParagraph"/>
        <w:ind w:left="0" w:firstLine="0"/>
      </w:pPr>
    </w:p>
    <w:p w14:paraId="0AF456AB" w14:textId="02800D29" w:rsidR="004374D1" w:rsidRDefault="000441A6" w:rsidP="004374D1">
      <w:pPr>
        <w:pStyle w:val="ListParagraph"/>
        <w:numPr>
          <w:ilvl w:val="0"/>
          <w:numId w:val="15"/>
        </w:numPr>
        <w:ind w:left="0"/>
      </w:pPr>
      <w:r>
        <w:t>If you cancel this contract within the Cooling-Off Period, we will reimburse to you all payments received from you</w:t>
      </w:r>
      <w:r w:rsidR="00F43A5F">
        <w:t xml:space="preserve"> for this academic year </w:t>
      </w:r>
      <w:r>
        <w:t>with the exception of any deposit(s) that you may have paid prior to your online registration (</w:t>
      </w:r>
      <w:proofErr w:type="gramStart"/>
      <w:r>
        <w:t>e.g.</w:t>
      </w:r>
      <w:proofErr w:type="gramEnd"/>
      <w:r>
        <w:t xml:space="preserve"> where you were required to pay a deposit to hold your place on the course).</w:t>
      </w:r>
      <w:r w:rsidR="00387953">
        <w:t xml:space="preserve"> </w:t>
      </w:r>
      <w:r>
        <w:t>We will make the reimbursement without undue delay, and not later than 14 days after the day on which we are informed about your decision to cancel this contract and withdraw from the programme.</w:t>
      </w:r>
    </w:p>
    <w:p w14:paraId="5AAD9438" w14:textId="77777777" w:rsidR="004374D1" w:rsidRDefault="004374D1" w:rsidP="004374D1">
      <w:pPr>
        <w:pStyle w:val="ListParagraph"/>
        <w:ind w:left="0" w:firstLine="0"/>
      </w:pPr>
    </w:p>
    <w:p w14:paraId="501C07BA" w14:textId="00955FE9" w:rsidR="000441A6" w:rsidRPr="000441A6" w:rsidRDefault="000441A6" w:rsidP="004374D1">
      <w:pPr>
        <w:pStyle w:val="ListParagraph"/>
        <w:numPr>
          <w:ilvl w:val="0"/>
          <w:numId w:val="15"/>
        </w:numPr>
        <w:ind w:left="0"/>
      </w:pPr>
      <w:r>
        <w:t xml:space="preserve">We will make the reimbursement using the same means of payment as you used for the initial transaction, unless we have expressly agreed otherwise; in any event, you will not incur any bank charges </w:t>
      </w:r>
      <w:proofErr w:type="gramStart"/>
      <w:r>
        <w:t>as a result of</w:t>
      </w:r>
      <w:proofErr w:type="gramEnd"/>
      <w:r>
        <w:t xml:space="preserve"> the reimbursement.</w:t>
      </w:r>
      <w:r w:rsidR="00CC11DF">
        <w:br/>
      </w:r>
    </w:p>
    <w:p w14:paraId="5E614D2D" w14:textId="77777777" w:rsidR="000441A6" w:rsidRDefault="000441A6" w:rsidP="000441A6">
      <w:pPr>
        <w:pStyle w:val="Heading1"/>
      </w:pPr>
      <w:r w:rsidRPr="000441A6">
        <w:lastRenderedPageBreak/>
        <w:t>Withdrawal from or change of programme after the Cooling-Off Period</w:t>
      </w:r>
    </w:p>
    <w:p w14:paraId="79BEFACA" w14:textId="77777777" w:rsidR="00653BB5" w:rsidRDefault="00653BB5" w:rsidP="00653BB5">
      <w:pPr>
        <w:pStyle w:val="ListParagraph"/>
        <w:ind w:left="0" w:firstLine="0"/>
      </w:pPr>
    </w:p>
    <w:p w14:paraId="3D3A2D86" w14:textId="6E10133D" w:rsidR="000441A6" w:rsidRDefault="000441A6" w:rsidP="004374D1">
      <w:pPr>
        <w:pStyle w:val="ListParagraph"/>
        <w:numPr>
          <w:ilvl w:val="0"/>
          <w:numId w:val="15"/>
        </w:numPr>
        <w:ind w:left="0"/>
      </w:pPr>
      <w:r>
        <w:t xml:space="preserve">If at any point you wish to change </w:t>
      </w:r>
      <w:proofErr w:type="gramStart"/>
      <w:r>
        <w:t>programmes, or</w:t>
      </w:r>
      <w:proofErr w:type="gramEnd"/>
      <w:r>
        <w:t xml:space="preserve"> withdraw permanently or temporarily after the Cooling-Off Period, please ensure you speak with your</w:t>
      </w:r>
      <w:r w:rsidR="00DC33CB">
        <w:t xml:space="preserve"> Academic Hive. </w:t>
      </w:r>
    </w:p>
    <w:p w14:paraId="7BF1415F" w14:textId="77777777" w:rsidR="004374D1" w:rsidRPr="000441A6" w:rsidRDefault="004374D1" w:rsidP="004374D1">
      <w:pPr>
        <w:pStyle w:val="ListParagraph"/>
        <w:ind w:left="0" w:firstLine="0"/>
      </w:pPr>
    </w:p>
    <w:p w14:paraId="6ABFFA43" w14:textId="4E392A56" w:rsidR="004374D1" w:rsidRDefault="000441A6" w:rsidP="00CC11DF">
      <w:pPr>
        <w:pStyle w:val="ListParagraph"/>
        <w:numPr>
          <w:ilvl w:val="0"/>
          <w:numId w:val="15"/>
        </w:numPr>
        <w:ind w:left="0"/>
      </w:pPr>
      <w:r>
        <w:t xml:space="preserve">Fees may still be payable for all or part of the academic year as detailed in the </w:t>
      </w:r>
      <w:hyperlink r:id="rId56">
        <w:r w:rsidRPr="05250F1D">
          <w:rPr>
            <w:rStyle w:val="Hyperlink"/>
          </w:rPr>
          <w:t>Student Fee and Debt Management Policy</w:t>
        </w:r>
      </w:hyperlink>
      <w:r>
        <w:t>.</w:t>
      </w:r>
    </w:p>
    <w:p w14:paraId="61F0D8A5" w14:textId="77777777" w:rsidR="004374D1" w:rsidRDefault="004374D1" w:rsidP="004374D1">
      <w:pPr>
        <w:pStyle w:val="ListParagraph"/>
        <w:ind w:left="0" w:firstLine="0"/>
      </w:pPr>
    </w:p>
    <w:p w14:paraId="6FB418E4" w14:textId="021A1471" w:rsidR="000441A6" w:rsidRDefault="000441A6" w:rsidP="00401657">
      <w:pPr>
        <w:pStyle w:val="ListParagraph"/>
        <w:numPr>
          <w:ilvl w:val="0"/>
          <w:numId w:val="15"/>
        </w:numPr>
        <w:spacing w:after="0"/>
        <w:ind w:left="0"/>
      </w:pPr>
      <w:r>
        <w:t xml:space="preserve">Please be aware that if you defer or temporarily withdraw from a programme, we cannot guarantee that the terms and conditions, programme, modules, fees, bursaries, scholarships, or costs applicable at the time of your deferral or withdrawal will be the same as those applying at the time of any subsequent registration (or </w:t>
      </w:r>
      <w:proofErr w:type="gramStart"/>
      <w:r>
        <w:t>as the case may be re-registration</w:t>
      </w:r>
      <w:proofErr w:type="gramEnd"/>
      <w:r>
        <w:t xml:space="preserve">) to continue your studies. Furthermore, one or more of the documents referred to below under “Registration” may have been amended since the time of any previous registration and the latest versions of such documents will apply (including, for example, the Charter, Statutes, Ordinances, Regulations and Policies of the University). You may be required to </w:t>
      </w:r>
      <w:proofErr w:type="gramStart"/>
      <w:r>
        <w:t>enter into</w:t>
      </w:r>
      <w:proofErr w:type="gramEnd"/>
      <w:r>
        <w:t xml:space="preserve"> a new contract to continue your studies, which may have different terms and conditions to those contained in this contract.</w:t>
      </w:r>
      <w:r w:rsidR="00CC11DF">
        <w:br/>
      </w:r>
    </w:p>
    <w:p w14:paraId="0B3ED7DA" w14:textId="163BFFCE" w:rsidR="00DF2B30" w:rsidRPr="00DF2B30" w:rsidRDefault="006933E9" w:rsidP="00CC11DF">
      <w:pPr>
        <w:pStyle w:val="Heading1"/>
        <w:ind w:left="-5"/>
      </w:pPr>
      <w:r>
        <w:t xml:space="preserve">Events outside our control </w:t>
      </w:r>
    </w:p>
    <w:p w14:paraId="030D96B0" w14:textId="77777777" w:rsidR="00653BB5" w:rsidRDefault="00653BB5" w:rsidP="00653BB5">
      <w:pPr>
        <w:pStyle w:val="ListParagraph"/>
        <w:ind w:left="0" w:right="74" w:firstLine="0"/>
      </w:pPr>
    </w:p>
    <w:p w14:paraId="04EB69F1" w14:textId="30736F39" w:rsidR="006933E9" w:rsidRDefault="006933E9" w:rsidP="004374D1">
      <w:pPr>
        <w:pStyle w:val="ListParagraph"/>
        <w:numPr>
          <w:ilvl w:val="0"/>
          <w:numId w:val="15"/>
        </w:numPr>
        <w:ind w:left="0" w:right="74"/>
      </w:pPr>
      <w:r>
        <w:t>The University shall not be in breach of this contract nor liable for delay in performing, or failure to perform, any of its obligations to you under this contract if such delay or failure result</w:t>
      </w:r>
      <w:r w:rsidR="00F43F47">
        <w:t>s</w:t>
      </w:r>
      <w:r>
        <w:t xml:space="preserve"> from events, circumstances or causes beyond its reasonable control.</w:t>
      </w:r>
      <w:r w:rsidR="00387953">
        <w:t xml:space="preserve"> </w:t>
      </w:r>
      <w:r>
        <w:t>By way of example, such events, circumstances or causes outside of the University’s control could include: extreme weather conditions</w:t>
      </w:r>
      <w:r w:rsidR="00345DFE">
        <w:t>;</w:t>
      </w:r>
      <w:r>
        <w:t xml:space="preserve"> a natural disaster</w:t>
      </w:r>
      <w:r w:rsidR="00345DFE">
        <w:t>;</w:t>
      </w:r>
      <w:r>
        <w:t xml:space="preserve"> a terrorist incident</w:t>
      </w:r>
      <w:r w:rsidR="00345DFE">
        <w:t>;</w:t>
      </w:r>
      <w:r>
        <w:t xml:space="preserve"> a major accident at our property</w:t>
      </w:r>
      <w:r w:rsidR="00345DFE">
        <w:t>;</w:t>
      </w:r>
      <w:r>
        <w:t xml:space="preserve"> civil unrest</w:t>
      </w:r>
      <w:r w:rsidR="00345DFE">
        <w:t>;</w:t>
      </w:r>
      <w:r>
        <w:t xml:space="preserve"> industrial action</w:t>
      </w:r>
      <w:r w:rsidR="00345DFE">
        <w:t>;</w:t>
      </w:r>
      <w:r>
        <w:t xml:space="preserve"> a change in applicable laws</w:t>
      </w:r>
      <w:r w:rsidR="00345DFE">
        <w:t>;</w:t>
      </w:r>
      <w:r w:rsidR="00E84F00">
        <w:t xml:space="preserve"> pandemic and epidemic</w:t>
      </w:r>
      <w:r w:rsidR="00345DFE">
        <w:t>;</w:t>
      </w:r>
      <w:r w:rsidR="00E84F00">
        <w:t xml:space="preserve"> any law imposed by or any action</w:t>
      </w:r>
      <w:r w:rsidR="00105083">
        <w:t xml:space="preserve"> or direction</w:t>
      </w:r>
      <w:r w:rsidR="00E84F00">
        <w:t xml:space="preserve"> taken or recommended by a </w:t>
      </w:r>
      <w:r w:rsidR="00107B5A">
        <w:t>G</w:t>
      </w:r>
      <w:r w:rsidR="00E84F00">
        <w:t>overnment or public authority</w:t>
      </w:r>
      <w:r w:rsidR="00EA0207">
        <w:t xml:space="preserve"> </w:t>
      </w:r>
      <w:r w:rsidR="00EA0207" w:rsidRPr="00C83F7D">
        <w:t>(including</w:t>
      </w:r>
      <w:r w:rsidR="0046594D" w:rsidRPr="00C83F7D">
        <w:t xml:space="preserve"> such </w:t>
      </w:r>
      <w:r w:rsidR="00D021CB" w:rsidRPr="00C83F7D">
        <w:t>measures resulting in</w:t>
      </w:r>
      <w:r w:rsidR="00EA0207" w:rsidRPr="00C83F7D">
        <w:t xml:space="preserve"> periods of lockdown</w:t>
      </w:r>
      <w:r w:rsidR="005A3681" w:rsidRPr="00C83F7D">
        <w:t xml:space="preserve"> or other restrictions</w:t>
      </w:r>
      <w:r w:rsidR="00EA0207" w:rsidRPr="00C83F7D">
        <w:t xml:space="preserve"> </w:t>
      </w:r>
      <w:r w:rsidR="00D021CB" w:rsidRPr="00C83F7D">
        <w:t>due to</w:t>
      </w:r>
      <w:r w:rsidR="00EA0207" w:rsidRPr="00C83F7D">
        <w:t xml:space="preserve"> </w:t>
      </w:r>
      <w:r w:rsidR="00C83F7D" w:rsidRPr="00C83F7D">
        <w:t>a pandemic</w:t>
      </w:r>
      <w:r w:rsidR="00D7514A" w:rsidRPr="00C83F7D">
        <w:t xml:space="preserve"> which mean that the outcomes for your programme of study cannot be delivered</w:t>
      </w:r>
      <w:r w:rsidR="005A3681" w:rsidRPr="00C83F7D">
        <w:t xml:space="preserve"> (including</w:t>
      </w:r>
      <w:r w:rsidR="00D7514A" w:rsidRPr="00C83F7D">
        <w:t xml:space="preserve"> online</w:t>
      </w:r>
      <w:r w:rsidR="005A3681" w:rsidRPr="00C83F7D">
        <w:t>)</w:t>
      </w:r>
      <w:r w:rsidR="00C44FC2" w:rsidRPr="00C83F7D">
        <w:t>)</w:t>
      </w:r>
      <w:r w:rsidR="00345DFE">
        <w:t>;</w:t>
      </w:r>
      <w:r>
        <w:t xml:space="preserve"> failure of a third party provider of goods or services</w:t>
      </w:r>
      <w:r w:rsidR="00345DFE">
        <w:t>;</w:t>
      </w:r>
      <w:r>
        <w:t xml:space="preserve"> </w:t>
      </w:r>
      <w:r w:rsidR="00345DFE">
        <w:t>and/</w:t>
      </w:r>
      <w:r>
        <w:t>or failure of provision of utilities</w:t>
      </w:r>
      <w:r w:rsidR="00105083">
        <w:t xml:space="preserve">. </w:t>
      </w:r>
    </w:p>
    <w:p w14:paraId="564BE850" w14:textId="77777777" w:rsidR="004374D1" w:rsidRDefault="004374D1" w:rsidP="004374D1">
      <w:pPr>
        <w:pStyle w:val="ListParagraph"/>
        <w:ind w:left="0" w:right="74" w:firstLine="0"/>
      </w:pPr>
    </w:p>
    <w:p w14:paraId="391C33E2" w14:textId="16D13E4E" w:rsidR="000441A6" w:rsidRDefault="006933E9" w:rsidP="004374D1">
      <w:pPr>
        <w:pStyle w:val="ListParagraph"/>
        <w:numPr>
          <w:ilvl w:val="0"/>
          <w:numId w:val="15"/>
        </w:numPr>
        <w:ind w:left="0" w:right="74"/>
      </w:pPr>
      <w:r>
        <w:t>In these circumstances, the University shall be entitled to a reasonable extension of the time for performing its obligations under this contract and the University will take reasonable steps to limit the effects on you and your studies. If the period of delay or non-performance continues for three months in aggregate in any one academic year, the University will discuss with you</w:t>
      </w:r>
      <w:r w:rsidR="00DC33CB">
        <w:t xml:space="preserve"> any</w:t>
      </w:r>
      <w:r>
        <w:t xml:space="preserve"> potential alternative solutions and what else can reasonably be done to reduce the effects on you and your studies. </w:t>
      </w:r>
    </w:p>
    <w:p w14:paraId="3C251B91" w14:textId="77777777" w:rsidR="00CC11DF" w:rsidRDefault="00CC11DF" w:rsidP="00CC11DF">
      <w:pPr>
        <w:pStyle w:val="ListParagraph"/>
      </w:pPr>
    </w:p>
    <w:p w14:paraId="1E162CA2" w14:textId="50AE7E4F" w:rsidR="00DF2B30" w:rsidRPr="00DF2B30" w:rsidRDefault="002B5584" w:rsidP="00CC11DF">
      <w:pPr>
        <w:pStyle w:val="Heading1"/>
        <w:ind w:left="-5"/>
      </w:pPr>
      <w:r>
        <w:lastRenderedPageBreak/>
        <w:t xml:space="preserve">Your records </w:t>
      </w:r>
    </w:p>
    <w:p w14:paraId="5B74B690" w14:textId="77777777" w:rsidR="00653BB5" w:rsidRPr="00653BB5" w:rsidRDefault="00653BB5" w:rsidP="00653BB5">
      <w:pPr>
        <w:pStyle w:val="ListParagraph"/>
        <w:ind w:left="0" w:right="74" w:firstLine="0"/>
        <w:rPr>
          <w:b/>
          <w:bCs/>
        </w:rPr>
      </w:pPr>
    </w:p>
    <w:p w14:paraId="53BB06E3" w14:textId="7A850098" w:rsidR="005466A4" w:rsidRPr="004374D1" w:rsidRDefault="002B5584" w:rsidP="05250F1D">
      <w:pPr>
        <w:pStyle w:val="ListParagraph"/>
        <w:numPr>
          <w:ilvl w:val="0"/>
          <w:numId w:val="15"/>
        </w:numPr>
        <w:ind w:left="0" w:right="74"/>
        <w:rPr>
          <w:b/>
          <w:bCs/>
        </w:rPr>
      </w:pPr>
      <w:r>
        <w:t>In order to keep your record up to date throughout the year or to check your information, you can log in at any</w:t>
      </w:r>
      <w:r w:rsidR="00CC185B">
        <w:t xml:space="preserve"> time to </w:t>
      </w:r>
      <w:hyperlink r:id="rId57" w:history="1">
        <w:r w:rsidR="00CC185B" w:rsidRPr="00466A2F">
          <w:rPr>
            <w:rStyle w:val="Hyperlink"/>
          </w:rPr>
          <w:t>Surrey Self-Service</w:t>
        </w:r>
      </w:hyperlink>
      <w:r w:rsidR="00CC185B">
        <w:t>.</w:t>
      </w:r>
    </w:p>
    <w:p w14:paraId="4904099B" w14:textId="77777777" w:rsidR="004374D1" w:rsidRDefault="006933E9" w:rsidP="006933E9">
      <w:pPr>
        <w:ind w:left="-5" w:right="74"/>
        <w:rPr>
          <w:rStyle w:val="Heading1Char"/>
        </w:rPr>
      </w:pPr>
      <w:r w:rsidRPr="006933E9">
        <w:rPr>
          <w:rStyle w:val="Heading1Char"/>
        </w:rPr>
        <w:t>Data privacy</w:t>
      </w:r>
    </w:p>
    <w:p w14:paraId="3AF162AA" w14:textId="4F9898CB" w:rsidR="004374D1" w:rsidRDefault="006933E9" w:rsidP="004374D1">
      <w:pPr>
        <w:pStyle w:val="ListParagraph"/>
        <w:numPr>
          <w:ilvl w:val="0"/>
          <w:numId w:val="15"/>
        </w:numPr>
        <w:ind w:left="0" w:right="74"/>
      </w:pPr>
      <w:r>
        <w:t>By completing registration, you confirm that you have read and understand how data is handled as established in the University's</w:t>
      </w:r>
      <w:r w:rsidR="00500528">
        <w:t xml:space="preserve"> Student</w:t>
      </w:r>
      <w:r>
        <w:t> </w:t>
      </w:r>
      <w:hyperlink r:id="rId58">
        <w:r w:rsidRPr="4633AD1E">
          <w:rPr>
            <w:rStyle w:val="Hyperlink"/>
          </w:rPr>
          <w:t>Privacy Notice</w:t>
        </w:r>
      </w:hyperlink>
      <w:r w:rsidR="00500528" w:rsidRPr="4633AD1E">
        <w:rPr>
          <w:rStyle w:val="Hyperlink"/>
        </w:rPr>
        <w:t xml:space="preserve"> </w:t>
      </w:r>
      <w:r>
        <w:t>and</w:t>
      </w:r>
      <w:r w:rsidR="001B0A04">
        <w:t xml:space="preserve"> </w:t>
      </w:r>
      <w:hyperlink r:id="rId59" w:history="1">
        <w:r w:rsidR="001B0A04" w:rsidRPr="00472124">
          <w:rPr>
            <w:rStyle w:val="Hyperlink"/>
          </w:rPr>
          <w:t xml:space="preserve">wider service specific privacy notices </w:t>
        </w:r>
      </w:hyperlink>
      <w:r w:rsidR="001B0A04" w:rsidRPr="001B0A04">
        <w:t xml:space="preserve"> (including but not limited to the privacy notices in relation to HESA, IT Services, </w:t>
      </w:r>
      <w:proofErr w:type="spellStart"/>
      <w:r w:rsidR="001B0A04" w:rsidRPr="001B0A04">
        <w:t>SurreyLearn</w:t>
      </w:r>
      <w:proofErr w:type="spellEnd"/>
      <w:r w:rsidR="001B0A04" w:rsidRPr="001B0A04">
        <w:t xml:space="preserve"> and Student Support Services), </w:t>
      </w:r>
      <w:r w:rsidR="001B0A04">
        <w:t xml:space="preserve"> and</w:t>
      </w:r>
      <w:r>
        <w:t xml:space="preserve"> in line with</w:t>
      </w:r>
      <w:r w:rsidR="00521676">
        <w:t xml:space="preserve"> data protection legislation including</w:t>
      </w:r>
      <w:r>
        <w:t xml:space="preserve"> the </w:t>
      </w:r>
      <w:r w:rsidR="00EE056D">
        <w:t xml:space="preserve">UK </w:t>
      </w:r>
      <w:r>
        <w:t>General Data Protection Regulations (</w:t>
      </w:r>
      <w:r w:rsidR="00EE056D">
        <w:t xml:space="preserve">UK </w:t>
      </w:r>
      <w:r>
        <w:t>GDPR) and the Data Protection Act 2018.</w:t>
      </w:r>
    </w:p>
    <w:p w14:paraId="5962E80D" w14:textId="77777777" w:rsidR="006933E9" w:rsidRDefault="006933E9" w:rsidP="004374D1">
      <w:pPr>
        <w:pStyle w:val="ListParagraph"/>
        <w:ind w:left="0" w:right="74" w:firstLine="0"/>
      </w:pPr>
      <w:r w:rsidRPr="006933E9">
        <w:t xml:space="preserve"> </w:t>
      </w:r>
    </w:p>
    <w:p w14:paraId="426D21D3" w14:textId="3E90ACB2" w:rsidR="006933E9" w:rsidRDefault="006933E9" w:rsidP="004374D1">
      <w:pPr>
        <w:pStyle w:val="ListParagraph"/>
        <w:numPr>
          <w:ilvl w:val="0"/>
          <w:numId w:val="15"/>
        </w:numPr>
        <w:ind w:left="0" w:right="74"/>
      </w:pPr>
      <w:r>
        <w:t>As explained within the</w:t>
      </w:r>
      <w:r w:rsidR="00863784">
        <w:t xml:space="preserve"> Student</w:t>
      </w:r>
      <w:r>
        <w:t xml:space="preserve"> </w:t>
      </w:r>
      <w:hyperlink r:id="rId60">
        <w:r w:rsidRPr="05250F1D">
          <w:rPr>
            <w:rStyle w:val="Hyperlink"/>
          </w:rPr>
          <w:t>Privacy Notice</w:t>
        </w:r>
      </w:hyperlink>
      <w:r>
        <w:t xml:space="preserve">, some information will be shared with the </w:t>
      </w:r>
      <w:hyperlink r:id="rId61" w:history="1">
        <w:r w:rsidR="00345DFE" w:rsidRPr="001C1EFB">
          <w:rPr>
            <w:rStyle w:val="Hyperlink"/>
          </w:rPr>
          <w:t xml:space="preserve">University of Surrey </w:t>
        </w:r>
        <w:r w:rsidRPr="001C1EFB">
          <w:rPr>
            <w:rStyle w:val="Hyperlink"/>
          </w:rPr>
          <w:t>Students Union</w:t>
        </w:r>
      </w:hyperlink>
      <w:r>
        <w:t xml:space="preserve"> </w:t>
      </w:r>
      <w:r w:rsidR="00345DFE">
        <w:t xml:space="preserve">(the “Student’s Union”) </w:t>
      </w:r>
      <w:r>
        <w:t xml:space="preserve">for the purposes of membership and to be used for the purposes set out in the </w:t>
      </w:r>
      <w:hyperlink r:id="rId62">
        <w:r w:rsidRPr="05250F1D">
          <w:rPr>
            <w:rStyle w:val="Hyperlink"/>
          </w:rPr>
          <w:t>Students’ Union’s Privacy Notice</w:t>
        </w:r>
      </w:hyperlink>
      <w:r>
        <w:t>. You may contact them to indicate that you do not wish to be a member of the Students Union (</w:t>
      </w:r>
      <w:hyperlink r:id="rId63">
        <w:r w:rsidRPr="05250F1D">
          <w:rPr>
            <w:rStyle w:val="Hyperlink"/>
          </w:rPr>
          <w:t>ussu.information@surrey.ac.uk</w:t>
        </w:r>
      </w:hyperlink>
      <w:r>
        <w:t xml:space="preserve">). </w:t>
      </w:r>
    </w:p>
    <w:p w14:paraId="6FB77317" w14:textId="77777777" w:rsidR="004374D1" w:rsidRDefault="004374D1" w:rsidP="004374D1">
      <w:pPr>
        <w:pStyle w:val="ListParagraph"/>
        <w:ind w:left="0" w:right="74" w:firstLine="0"/>
      </w:pPr>
    </w:p>
    <w:p w14:paraId="531FF0FA" w14:textId="77777777" w:rsidR="007C0671" w:rsidRDefault="006933E9" w:rsidP="007C0671">
      <w:pPr>
        <w:pStyle w:val="ListParagraph"/>
        <w:numPr>
          <w:ilvl w:val="0"/>
          <w:numId w:val="15"/>
        </w:numPr>
        <w:ind w:left="0" w:right="74"/>
      </w:pPr>
      <w:r>
        <w:t xml:space="preserve">On graduation, some data will be shared with our </w:t>
      </w:r>
      <w:hyperlink r:id="rId64">
        <w:r w:rsidR="00DC33CB" w:rsidRPr="05250F1D">
          <w:rPr>
            <w:rStyle w:val="Hyperlink"/>
          </w:rPr>
          <w:t>Advancement office</w:t>
        </w:r>
      </w:hyperlink>
      <w:r>
        <w:t xml:space="preserve"> who may contact you once you have left the University. The Alumni office will handle your information in accordance with the </w:t>
      </w:r>
      <w:hyperlink r:id="rId65">
        <w:r w:rsidRPr="05250F1D">
          <w:rPr>
            <w:rStyle w:val="Hyperlink"/>
          </w:rPr>
          <w:t>Alumni Privacy Notice</w:t>
        </w:r>
      </w:hyperlink>
      <w:r>
        <w:t xml:space="preserve">. If you do not want your information to be used by the </w:t>
      </w:r>
      <w:r w:rsidR="00DC33CB">
        <w:t xml:space="preserve">Advancement </w:t>
      </w:r>
      <w:proofErr w:type="gramStart"/>
      <w:r>
        <w:t>office</w:t>
      </w:r>
      <w:proofErr w:type="gramEnd"/>
      <w:r>
        <w:t xml:space="preserve"> you can contact them to request that they do not process your information.</w:t>
      </w:r>
    </w:p>
    <w:p w14:paraId="0B6C7BB8" w14:textId="77777777" w:rsidR="007C0671" w:rsidRDefault="007C0671" w:rsidP="007C0671">
      <w:pPr>
        <w:pStyle w:val="ListParagraph"/>
      </w:pPr>
    </w:p>
    <w:p w14:paraId="173560F1" w14:textId="5DE5E5BE" w:rsidR="006933E9" w:rsidRPr="008E1EF3" w:rsidRDefault="006933E9" w:rsidP="007C0671">
      <w:pPr>
        <w:pStyle w:val="ListParagraph"/>
        <w:numPr>
          <w:ilvl w:val="0"/>
          <w:numId w:val="15"/>
        </w:numPr>
        <w:ind w:left="0" w:right="74"/>
      </w:pPr>
      <w:r>
        <w:t xml:space="preserve">If you are a sponsored student, the University may share some personal information which may include your conduct, performance, and attendance with sponsors and funding bodies </w:t>
      </w:r>
      <w:proofErr w:type="gramStart"/>
      <w:r>
        <w:t>in order to</w:t>
      </w:r>
      <w:proofErr w:type="gramEnd"/>
      <w:r>
        <w:t xml:space="preserve"> comply with our legal obligations, to provide teaching and learning, and to receive payments from your sponsor.</w:t>
      </w:r>
      <w:r w:rsidR="00A664DB">
        <w:br/>
      </w:r>
      <w:r w:rsidR="00A664DB">
        <w:br/>
      </w:r>
      <w:r w:rsidR="00A664DB" w:rsidRPr="008E1EF3">
        <w:rPr>
          <w:rStyle w:val="Heading1Char"/>
        </w:rPr>
        <w:t xml:space="preserve">GSA Image </w:t>
      </w:r>
      <w:r w:rsidR="00821E17" w:rsidRPr="008E1EF3">
        <w:rPr>
          <w:rStyle w:val="Heading1Char"/>
        </w:rPr>
        <w:t>Release</w:t>
      </w:r>
      <w:r w:rsidR="00A664DB" w:rsidRPr="008E1EF3">
        <w:rPr>
          <w:rStyle w:val="Heading1Char"/>
        </w:rPr>
        <w:t xml:space="preserve"> Agreement</w:t>
      </w:r>
      <w:r w:rsidR="006A7B53" w:rsidRPr="008E1EF3">
        <w:rPr>
          <w:rStyle w:val="Heading1Char"/>
        </w:rPr>
        <w:t xml:space="preserve"> </w:t>
      </w:r>
      <w:r w:rsidR="006A7B53" w:rsidRPr="008E1EF3">
        <w:rPr>
          <w:rStyle w:val="Heading1Char"/>
          <w:b w:val="0"/>
          <w:bCs/>
        </w:rPr>
        <w:t>[shown to GSA students only]</w:t>
      </w:r>
      <w:r w:rsidR="00DA1AF5" w:rsidRPr="008E1EF3">
        <w:br/>
      </w:r>
    </w:p>
    <w:p w14:paraId="574DEC44" w14:textId="2FD73AA0" w:rsidR="008E1EF3" w:rsidRDefault="6905CB3D" w:rsidP="008E1EF3">
      <w:pPr>
        <w:pStyle w:val="ListParagraph"/>
        <w:numPr>
          <w:ilvl w:val="0"/>
          <w:numId w:val="15"/>
        </w:numPr>
        <w:spacing w:after="0" w:line="240" w:lineRule="auto"/>
        <w:ind w:left="0" w:right="74"/>
        <w:rPr>
          <w:szCs w:val="24"/>
        </w:rPr>
      </w:pPr>
      <w:r w:rsidRPr="008E1EF3">
        <w:rPr>
          <w:szCs w:val="24"/>
        </w:rPr>
        <w:t xml:space="preserve"> As a GSA student you may be photographed, </w:t>
      </w:r>
      <w:proofErr w:type="gramStart"/>
      <w:r w:rsidRPr="008E1EF3">
        <w:rPr>
          <w:szCs w:val="24"/>
        </w:rPr>
        <w:t>filmed</w:t>
      </w:r>
      <w:proofErr w:type="gramEnd"/>
      <w:r w:rsidRPr="008E1EF3">
        <w:rPr>
          <w:szCs w:val="24"/>
        </w:rPr>
        <w:t xml:space="preserve"> or recorded in dress rehearsals, in class, at scheduled photo opportunities and other ad hoc occasions and events.  The University will use these images in its legitimate interests in publicity material or online to help promote the University to prospective students and the </w:t>
      </w:r>
      <w:proofErr w:type="gramStart"/>
      <w:r w:rsidRPr="008E1EF3">
        <w:rPr>
          <w:szCs w:val="24"/>
        </w:rPr>
        <w:t>general public</w:t>
      </w:r>
      <w:proofErr w:type="gramEnd"/>
      <w:r w:rsidRPr="008E1EF3">
        <w:rPr>
          <w:szCs w:val="24"/>
        </w:rPr>
        <w:t xml:space="preserve">.  Headshots of students on Undergraduate and Postgraduate courses of study are also used to support the employability of these students. </w:t>
      </w:r>
    </w:p>
    <w:p w14:paraId="6EF0CB5D" w14:textId="77777777" w:rsidR="00164D3E" w:rsidRDefault="00164D3E" w:rsidP="00164D3E">
      <w:pPr>
        <w:pStyle w:val="ListParagraph"/>
        <w:spacing w:after="0" w:line="240" w:lineRule="auto"/>
        <w:ind w:left="0" w:right="74" w:firstLine="0"/>
        <w:rPr>
          <w:szCs w:val="24"/>
        </w:rPr>
      </w:pPr>
    </w:p>
    <w:p w14:paraId="5702BA51" w14:textId="20BFCD24" w:rsidR="008E1EF3" w:rsidRPr="008E1EF3" w:rsidRDefault="008E1EF3" w:rsidP="008E1EF3">
      <w:pPr>
        <w:pStyle w:val="ListParagraph"/>
        <w:numPr>
          <w:ilvl w:val="0"/>
          <w:numId w:val="15"/>
        </w:numPr>
        <w:spacing w:after="0" w:line="240" w:lineRule="auto"/>
        <w:ind w:left="0" w:right="74"/>
        <w:rPr>
          <w:szCs w:val="24"/>
        </w:rPr>
      </w:pPr>
      <w:r w:rsidRPr="008E1EF3">
        <w:rPr>
          <w:szCs w:val="24"/>
        </w:rPr>
        <w:t>Y</w:t>
      </w:r>
      <w:r w:rsidR="6905CB3D" w:rsidRPr="008E1EF3">
        <w:rPr>
          <w:szCs w:val="24"/>
        </w:rPr>
        <w:t>ou agree to allow the University to use, for the purposes set out above:</w:t>
      </w:r>
      <w:r w:rsidR="6905CB3D" w:rsidRPr="008E1EF3">
        <w:rPr>
          <w:b/>
          <w:bCs/>
          <w:szCs w:val="24"/>
        </w:rPr>
        <w:t xml:space="preserve"> </w:t>
      </w:r>
    </w:p>
    <w:p w14:paraId="2D12BAD1" w14:textId="77777777" w:rsidR="00B94EFB" w:rsidRPr="008E1EF3" w:rsidRDefault="6905CB3D" w:rsidP="00B94EFB">
      <w:pPr>
        <w:pStyle w:val="ListParagraph"/>
        <w:numPr>
          <w:ilvl w:val="0"/>
          <w:numId w:val="42"/>
        </w:numPr>
        <w:spacing w:after="0" w:line="240" w:lineRule="auto"/>
        <w:rPr>
          <w:color w:val="000000" w:themeColor="text1"/>
          <w:szCs w:val="24"/>
        </w:rPr>
      </w:pPr>
      <w:r w:rsidRPr="008E1EF3">
        <w:rPr>
          <w:color w:val="000000" w:themeColor="text1"/>
          <w:szCs w:val="24"/>
        </w:rPr>
        <w:t xml:space="preserve">the </w:t>
      </w:r>
      <w:r w:rsidRPr="008E1EF3">
        <w:rPr>
          <w:b/>
          <w:bCs/>
          <w:szCs w:val="24"/>
        </w:rPr>
        <w:t>Image,</w:t>
      </w:r>
      <w:r w:rsidRPr="008E1EF3">
        <w:rPr>
          <w:szCs w:val="24"/>
        </w:rPr>
        <w:t xml:space="preserve"> being any image, portrait or picture, appearance, </w:t>
      </w:r>
      <w:proofErr w:type="gramStart"/>
      <w:r w:rsidRPr="008E1EF3">
        <w:rPr>
          <w:szCs w:val="24"/>
        </w:rPr>
        <w:t>likeness</w:t>
      </w:r>
      <w:proofErr w:type="gramEnd"/>
      <w:r w:rsidRPr="008E1EF3">
        <w:rPr>
          <w:szCs w:val="24"/>
        </w:rPr>
        <w:t xml:space="preserve"> and form taken and recorded photographically and/or by video featuring you, any audio recording of you; and/or</w:t>
      </w:r>
      <w:r w:rsidRPr="008E1EF3">
        <w:rPr>
          <w:b/>
          <w:bCs/>
          <w:szCs w:val="24"/>
        </w:rPr>
        <w:t xml:space="preserve"> </w:t>
      </w:r>
      <w:r w:rsidRPr="008E1EF3">
        <w:rPr>
          <w:color w:val="000000" w:themeColor="text1"/>
          <w:szCs w:val="24"/>
        </w:rPr>
        <w:t xml:space="preserve"> </w:t>
      </w:r>
    </w:p>
    <w:p w14:paraId="5C6F6867" w14:textId="0B659FF0" w:rsidR="006933E9" w:rsidRPr="008E1EF3" w:rsidRDefault="6905CB3D" w:rsidP="00B94EFB">
      <w:pPr>
        <w:pStyle w:val="ListParagraph"/>
        <w:numPr>
          <w:ilvl w:val="0"/>
          <w:numId w:val="42"/>
        </w:numPr>
        <w:spacing w:after="0" w:line="240" w:lineRule="auto"/>
        <w:rPr>
          <w:color w:val="000000" w:themeColor="text1"/>
          <w:szCs w:val="24"/>
        </w:rPr>
      </w:pPr>
      <w:r w:rsidRPr="008E1EF3">
        <w:rPr>
          <w:color w:val="000000" w:themeColor="text1"/>
          <w:szCs w:val="24"/>
        </w:rPr>
        <w:t xml:space="preserve">any </w:t>
      </w:r>
      <w:r w:rsidRPr="008E1EF3">
        <w:rPr>
          <w:b/>
          <w:bCs/>
          <w:szCs w:val="24"/>
        </w:rPr>
        <w:t>Related Personal Data,</w:t>
      </w:r>
      <w:r w:rsidRPr="008E1EF3">
        <w:rPr>
          <w:szCs w:val="24"/>
        </w:rPr>
        <w:t xml:space="preserve"> being your personal details, specifically, your name, </w:t>
      </w:r>
      <w:proofErr w:type="gramStart"/>
      <w:r w:rsidRPr="008E1EF3">
        <w:rPr>
          <w:szCs w:val="24"/>
        </w:rPr>
        <w:t>address</w:t>
      </w:r>
      <w:proofErr w:type="gramEnd"/>
      <w:r w:rsidRPr="008E1EF3">
        <w:rPr>
          <w:szCs w:val="24"/>
        </w:rPr>
        <w:t xml:space="preserve"> and email address, where necessary, that we need to collect, </w:t>
      </w:r>
      <w:r w:rsidRPr="008E1EF3">
        <w:rPr>
          <w:szCs w:val="24"/>
        </w:rPr>
        <w:lastRenderedPageBreak/>
        <w:t>process and retain to enable us to use your Image</w:t>
      </w:r>
      <w:r w:rsidR="0019431A" w:rsidRPr="008E1EF3">
        <w:rPr>
          <w:szCs w:val="24"/>
        </w:rPr>
        <w:br/>
      </w:r>
      <w:r w:rsidRPr="008E1EF3">
        <w:rPr>
          <w:color w:val="000000" w:themeColor="text1"/>
          <w:szCs w:val="24"/>
        </w:rPr>
        <w:t xml:space="preserve"> </w:t>
      </w:r>
    </w:p>
    <w:p w14:paraId="3A1510A6" w14:textId="507BF613" w:rsidR="006933E9" w:rsidRPr="008E1EF3" w:rsidRDefault="6905CB3D" w:rsidP="00B94EFB">
      <w:pPr>
        <w:spacing w:after="0" w:line="240" w:lineRule="auto"/>
        <w:ind w:left="0"/>
        <w:rPr>
          <w:color w:val="000000" w:themeColor="text1"/>
          <w:szCs w:val="24"/>
        </w:rPr>
      </w:pPr>
      <w:r w:rsidRPr="008E1EF3">
        <w:rPr>
          <w:color w:val="000000" w:themeColor="text1"/>
          <w:szCs w:val="24"/>
        </w:rPr>
        <w:t xml:space="preserve">and which are </w:t>
      </w:r>
      <w:r w:rsidRPr="008E1EF3">
        <w:rPr>
          <w:szCs w:val="24"/>
        </w:rPr>
        <w:t>taken, recorded and/or provided to the University during any dress rehearsals, classes, scheduled photo opportunities and/or other ad hoc occasions and events at any time.</w:t>
      </w:r>
      <w:r w:rsidR="0019431A" w:rsidRPr="008E1EF3">
        <w:rPr>
          <w:color w:val="000000" w:themeColor="text1"/>
          <w:szCs w:val="24"/>
        </w:rPr>
        <w:br/>
      </w:r>
    </w:p>
    <w:p w14:paraId="52B0BA4E" w14:textId="77777777" w:rsidR="009E5F66" w:rsidRDefault="6905CB3D" w:rsidP="008E1EF3">
      <w:pPr>
        <w:pStyle w:val="ListParagraph"/>
        <w:numPr>
          <w:ilvl w:val="0"/>
          <w:numId w:val="15"/>
        </w:numPr>
        <w:spacing w:after="0" w:line="240" w:lineRule="auto"/>
        <w:ind w:left="0" w:right="74"/>
        <w:rPr>
          <w:szCs w:val="24"/>
        </w:rPr>
      </w:pPr>
      <w:r w:rsidRPr="008E1EF3">
        <w:rPr>
          <w:szCs w:val="24"/>
        </w:rPr>
        <w:t>In consideration of your participation in the recordings outlined above and our undertakings below, you confirm that:</w:t>
      </w:r>
    </w:p>
    <w:p w14:paraId="3C741837" w14:textId="77777777" w:rsidR="000B73A2" w:rsidRPr="008E1EF3" w:rsidRDefault="6905CB3D" w:rsidP="008E1EF3">
      <w:pPr>
        <w:pStyle w:val="ListParagraph"/>
        <w:numPr>
          <w:ilvl w:val="0"/>
          <w:numId w:val="46"/>
        </w:numPr>
        <w:spacing w:after="0" w:line="240" w:lineRule="auto"/>
        <w:rPr>
          <w:color w:val="000000" w:themeColor="text1"/>
          <w:szCs w:val="24"/>
        </w:rPr>
      </w:pPr>
      <w:r w:rsidRPr="008E1EF3">
        <w:rPr>
          <w:color w:val="000000" w:themeColor="text1"/>
          <w:szCs w:val="24"/>
        </w:rPr>
        <w:t xml:space="preserve">You grant the University exclusive permission to use the Image </w:t>
      </w:r>
      <w:r w:rsidRPr="008E1EF3">
        <w:rPr>
          <w:szCs w:val="24"/>
        </w:rPr>
        <w:t>and/or Related Personal Data worldwide for the purposes set out above.</w:t>
      </w:r>
    </w:p>
    <w:p w14:paraId="0AEFBEF6" w14:textId="2B2FB731" w:rsidR="000B73A2" w:rsidRPr="008E1EF3" w:rsidRDefault="6905CB3D" w:rsidP="008E1EF3">
      <w:pPr>
        <w:pStyle w:val="ListParagraph"/>
        <w:numPr>
          <w:ilvl w:val="0"/>
          <w:numId w:val="46"/>
        </w:numPr>
        <w:spacing w:after="0" w:line="240" w:lineRule="auto"/>
        <w:rPr>
          <w:color w:val="000000" w:themeColor="text1"/>
          <w:szCs w:val="24"/>
        </w:rPr>
      </w:pPr>
      <w:r w:rsidRPr="008E1EF3">
        <w:rPr>
          <w:color w:val="000000" w:themeColor="text1"/>
          <w:szCs w:val="24"/>
        </w:rPr>
        <w:t xml:space="preserve">Your </w:t>
      </w:r>
      <w:r w:rsidRPr="008E1EF3">
        <w:rPr>
          <w:szCs w:val="24"/>
        </w:rPr>
        <w:t xml:space="preserve">Image and Related Personal Data may be taken, </w:t>
      </w:r>
      <w:proofErr w:type="gramStart"/>
      <w:r w:rsidRPr="008E1EF3">
        <w:rPr>
          <w:szCs w:val="24"/>
        </w:rPr>
        <w:t>recorded</w:t>
      </w:r>
      <w:proofErr w:type="gramEnd"/>
      <w:r w:rsidRPr="008E1EF3">
        <w:rPr>
          <w:szCs w:val="24"/>
        </w:rPr>
        <w:t xml:space="preserve"> and used by the University for any of the purposes set out above without expectation of any remuneration.</w:t>
      </w:r>
    </w:p>
    <w:p w14:paraId="5963527C" w14:textId="77777777" w:rsidR="000B73A2" w:rsidRPr="008E1EF3" w:rsidRDefault="6905CB3D" w:rsidP="008E1EF3">
      <w:pPr>
        <w:pStyle w:val="ListParagraph"/>
        <w:numPr>
          <w:ilvl w:val="0"/>
          <w:numId w:val="46"/>
        </w:numPr>
        <w:spacing w:after="0" w:line="240" w:lineRule="auto"/>
        <w:rPr>
          <w:color w:val="000000" w:themeColor="text1"/>
          <w:szCs w:val="24"/>
        </w:rPr>
      </w:pPr>
      <w:r w:rsidRPr="008E1EF3">
        <w:rPr>
          <w:color w:val="000000" w:themeColor="text1"/>
          <w:szCs w:val="24"/>
        </w:rPr>
        <w:t xml:space="preserve">You shall not have any rights in and to any intellectual property existing in any </w:t>
      </w:r>
      <w:r w:rsidRPr="008E1EF3">
        <w:rPr>
          <w:szCs w:val="24"/>
        </w:rPr>
        <w:t>products created which use your Image and/or Related Personal Data (</w:t>
      </w:r>
      <w:r w:rsidRPr="008E1EF3">
        <w:rPr>
          <w:b/>
          <w:bCs/>
          <w:szCs w:val="24"/>
        </w:rPr>
        <w:t>Products</w:t>
      </w:r>
      <w:r w:rsidRPr="008E1EF3">
        <w:rPr>
          <w:szCs w:val="24"/>
        </w:rPr>
        <w:t>) and you won’t have any right of approval over the creation, development, manufacture, promotion, distribution, publication or sale of the Products or the manner of use or exploitation of the Products.</w:t>
      </w:r>
    </w:p>
    <w:p w14:paraId="6EB4AD40" w14:textId="77777777" w:rsidR="009B4579" w:rsidRPr="008E1EF3" w:rsidRDefault="6905CB3D" w:rsidP="008E1EF3">
      <w:pPr>
        <w:pStyle w:val="ListParagraph"/>
        <w:numPr>
          <w:ilvl w:val="0"/>
          <w:numId w:val="46"/>
        </w:numPr>
        <w:spacing w:after="0" w:line="240" w:lineRule="auto"/>
        <w:rPr>
          <w:color w:val="000000" w:themeColor="text1"/>
          <w:szCs w:val="24"/>
        </w:rPr>
      </w:pPr>
      <w:r w:rsidRPr="008E1EF3">
        <w:rPr>
          <w:color w:val="000000" w:themeColor="text1"/>
          <w:szCs w:val="24"/>
        </w:rPr>
        <w:t xml:space="preserve">You will </w:t>
      </w:r>
      <w:r w:rsidRPr="008E1EF3">
        <w:rPr>
          <w:szCs w:val="24"/>
        </w:rPr>
        <w:t xml:space="preserve">only include material in any recording which is the intellectual property (including copyright) of another party, if: </w:t>
      </w:r>
    </w:p>
    <w:p w14:paraId="7B47FC6C" w14:textId="77777777" w:rsidR="0096747C" w:rsidRPr="008E1EF3" w:rsidRDefault="6905CB3D" w:rsidP="008E1EF3">
      <w:pPr>
        <w:pStyle w:val="ListParagraph"/>
        <w:numPr>
          <w:ilvl w:val="1"/>
          <w:numId w:val="46"/>
        </w:numPr>
        <w:spacing w:after="0" w:line="240" w:lineRule="auto"/>
        <w:rPr>
          <w:color w:val="000000" w:themeColor="text1"/>
          <w:szCs w:val="24"/>
        </w:rPr>
      </w:pPr>
      <w:r w:rsidRPr="008E1EF3">
        <w:rPr>
          <w:szCs w:val="24"/>
        </w:rPr>
        <w:t xml:space="preserve">you have their permission or a licence to do so and irrevocably licence the University to use and sub-licence any copyright in the words spoken (once fixed by the recording); or </w:t>
      </w:r>
    </w:p>
    <w:p w14:paraId="03A4C578" w14:textId="63383C52" w:rsidR="009E5F66" w:rsidRPr="009E5F66" w:rsidRDefault="6905CB3D" w:rsidP="009E5F66">
      <w:pPr>
        <w:pStyle w:val="ListParagraph"/>
        <w:numPr>
          <w:ilvl w:val="1"/>
          <w:numId w:val="46"/>
        </w:numPr>
        <w:spacing w:after="0" w:line="240" w:lineRule="auto"/>
        <w:rPr>
          <w:color w:val="000000" w:themeColor="text1"/>
          <w:szCs w:val="24"/>
        </w:rPr>
      </w:pPr>
      <w:r w:rsidRPr="008E1EF3">
        <w:rPr>
          <w:szCs w:val="24"/>
        </w:rPr>
        <w:t xml:space="preserve">the University has pre-approved the use of that material in the recording. </w:t>
      </w:r>
    </w:p>
    <w:p w14:paraId="7F6F0AAC" w14:textId="77777777" w:rsidR="009E5F66" w:rsidRPr="009E5F66" w:rsidRDefault="009E5F66" w:rsidP="009E5F66">
      <w:pPr>
        <w:pStyle w:val="ListParagraph"/>
        <w:spacing w:after="0" w:line="240" w:lineRule="auto"/>
        <w:ind w:left="1440" w:firstLine="0"/>
        <w:rPr>
          <w:color w:val="000000" w:themeColor="text1"/>
          <w:szCs w:val="24"/>
        </w:rPr>
      </w:pPr>
    </w:p>
    <w:p w14:paraId="051F5771" w14:textId="1E6A2C4C" w:rsidR="009E5F66" w:rsidRPr="009E5F66" w:rsidRDefault="6905CB3D" w:rsidP="009E5F66">
      <w:pPr>
        <w:pStyle w:val="ListParagraph"/>
        <w:numPr>
          <w:ilvl w:val="0"/>
          <w:numId w:val="15"/>
        </w:numPr>
        <w:spacing w:after="0" w:line="240" w:lineRule="auto"/>
        <w:ind w:left="0" w:right="74"/>
        <w:rPr>
          <w:szCs w:val="24"/>
        </w:rPr>
      </w:pPr>
      <w:r w:rsidRPr="009E5F66">
        <w:rPr>
          <w:color w:val="000000" w:themeColor="text1"/>
          <w:szCs w:val="24"/>
        </w:rPr>
        <w:t>The University may</w:t>
      </w:r>
      <w:r w:rsidRPr="009E5F66">
        <w:rPr>
          <w:szCs w:val="24"/>
        </w:rPr>
        <w:t xml:space="preserve"> store and use copies of the Image and/or Related Personal Data for three years from the date on which the Image and/or Related Personal Data was provided to the University in line with agreed retention schedules to fulfil the purposes set out above. </w:t>
      </w:r>
      <w:r w:rsidRPr="009E5F66">
        <w:rPr>
          <w:color w:val="000000" w:themeColor="text1"/>
          <w:szCs w:val="24"/>
        </w:rPr>
        <w:t xml:space="preserve"> </w:t>
      </w:r>
    </w:p>
    <w:p w14:paraId="6A321375" w14:textId="77777777" w:rsidR="009E5F66" w:rsidRPr="009E5F66" w:rsidRDefault="009E5F66" w:rsidP="009E5F66">
      <w:pPr>
        <w:pStyle w:val="ListParagraph"/>
        <w:spacing w:after="0" w:line="240" w:lineRule="auto"/>
        <w:ind w:left="0" w:right="74" w:firstLine="0"/>
        <w:rPr>
          <w:szCs w:val="24"/>
        </w:rPr>
      </w:pPr>
    </w:p>
    <w:p w14:paraId="1C4A4A60" w14:textId="644B43AD" w:rsidR="009E5F66" w:rsidRPr="009E5F66" w:rsidRDefault="6905CB3D" w:rsidP="009E5F66">
      <w:pPr>
        <w:pStyle w:val="ListParagraph"/>
        <w:numPr>
          <w:ilvl w:val="0"/>
          <w:numId w:val="15"/>
        </w:numPr>
        <w:spacing w:after="0" w:line="240" w:lineRule="auto"/>
        <w:ind w:left="0" w:right="74"/>
        <w:rPr>
          <w:szCs w:val="24"/>
        </w:rPr>
      </w:pPr>
      <w:r w:rsidRPr="009E5F66">
        <w:rPr>
          <w:color w:val="000000" w:themeColor="text1"/>
          <w:szCs w:val="24"/>
        </w:rPr>
        <w:t xml:space="preserve">You have the right to withdraw the consent you have given at any time by contacting us at: </w:t>
      </w:r>
      <w:hyperlink r:id="rId66" w:history="1">
        <w:r w:rsidR="00164D3E" w:rsidRPr="00C9195B">
          <w:rPr>
            <w:rStyle w:val="Hyperlink"/>
            <w:szCs w:val="24"/>
          </w:rPr>
          <w:t>gsaenquiries@gsa.surrey.ac.uk</w:t>
        </w:r>
      </w:hyperlink>
      <w:r w:rsidRPr="009E5F66">
        <w:rPr>
          <w:color w:val="0563C1"/>
          <w:szCs w:val="24"/>
        </w:rPr>
        <w:t xml:space="preserve">.  </w:t>
      </w:r>
      <w:r w:rsidRPr="009E5F66">
        <w:rPr>
          <w:color w:val="000000" w:themeColor="text1"/>
          <w:szCs w:val="24"/>
        </w:rPr>
        <w:t xml:space="preserve">This will not affect the lawfulness of any processing carried out by the University before you withdraw your consent. Images may continue to appear in publications already in circulation after the withdrawal of your consent.  </w:t>
      </w:r>
    </w:p>
    <w:p w14:paraId="6913F4E7" w14:textId="77777777" w:rsidR="009E5F66" w:rsidRPr="009E5F66" w:rsidRDefault="009E5F66" w:rsidP="009E5F66">
      <w:pPr>
        <w:pStyle w:val="ListParagraph"/>
        <w:rPr>
          <w:color w:val="000000" w:themeColor="text1"/>
          <w:szCs w:val="24"/>
        </w:rPr>
      </w:pPr>
    </w:p>
    <w:p w14:paraId="2AE5F6EA" w14:textId="77777777" w:rsidR="009E5F66" w:rsidRPr="009E5F66" w:rsidRDefault="6905CB3D" w:rsidP="009E5F66">
      <w:pPr>
        <w:pStyle w:val="ListParagraph"/>
        <w:numPr>
          <w:ilvl w:val="0"/>
          <w:numId w:val="15"/>
        </w:numPr>
        <w:spacing w:after="0" w:line="240" w:lineRule="auto"/>
        <w:ind w:left="0" w:right="74"/>
        <w:rPr>
          <w:szCs w:val="24"/>
        </w:rPr>
      </w:pPr>
      <w:r w:rsidRPr="009E5F66">
        <w:rPr>
          <w:color w:val="000000" w:themeColor="text1"/>
          <w:szCs w:val="24"/>
        </w:rPr>
        <w:t xml:space="preserve">The University is the controller and responsible for the personal data comprising the Image and your Related Personal Data being your name and email address. </w:t>
      </w:r>
    </w:p>
    <w:p w14:paraId="533E30A5" w14:textId="77777777" w:rsidR="009E5F66" w:rsidRPr="009E5F66" w:rsidRDefault="009E5F66" w:rsidP="009E5F66">
      <w:pPr>
        <w:pStyle w:val="ListParagraph"/>
        <w:rPr>
          <w:color w:val="000000" w:themeColor="text1"/>
          <w:szCs w:val="24"/>
        </w:rPr>
      </w:pPr>
    </w:p>
    <w:p w14:paraId="4B6F29F2" w14:textId="6A85D269" w:rsidR="006933E9" w:rsidRPr="009E5F66" w:rsidRDefault="6905CB3D" w:rsidP="009E5F66">
      <w:pPr>
        <w:pStyle w:val="ListParagraph"/>
        <w:numPr>
          <w:ilvl w:val="0"/>
          <w:numId w:val="15"/>
        </w:numPr>
        <w:spacing w:after="0" w:line="240" w:lineRule="auto"/>
        <w:ind w:left="0" w:right="74"/>
        <w:rPr>
          <w:szCs w:val="24"/>
        </w:rPr>
      </w:pPr>
      <w:r w:rsidRPr="009E5F66">
        <w:rPr>
          <w:color w:val="000000" w:themeColor="text1"/>
          <w:szCs w:val="24"/>
        </w:rPr>
        <w:t>The University will</w:t>
      </w:r>
      <w:r w:rsidRPr="009E5F66">
        <w:rPr>
          <w:szCs w:val="24"/>
        </w:rPr>
        <w:t xml:space="preserve"> ensure that it complies with the requirements of all legislation and regulatory requirements in force from time to time relating to the use of the Image and your Related Personal Data.</w:t>
      </w:r>
      <w:r w:rsidRPr="009E5F66">
        <w:rPr>
          <w:color w:val="000000" w:themeColor="text1"/>
          <w:szCs w:val="24"/>
        </w:rPr>
        <w:t xml:space="preserve"> </w:t>
      </w:r>
    </w:p>
    <w:p w14:paraId="4A1EC3F3" w14:textId="176D3D44" w:rsidR="006933E9" w:rsidRPr="008E1EF3" w:rsidRDefault="006933E9" w:rsidP="00B94EFB">
      <w:pPr>
        <w:spacing w:after="0" w:line="240" w:lineRule="auto"/>
        <w:ind w:left="0"/>
        <w:rPr>
          <w:color w:val="000000" w:themeColor="text1"/>
          <w:szCs w:val="24"/>
        </w:rPr>
      </w:pPr>
    </w:p>
    <w:p w14:paraId="4636EFF1" w14:textId="0C241311" w:rsidR="00722C37" w:rsidRPr="00722C37" w:rsidRDefault="006933E9" w:rsidP="00DA1AF5">
      <w:pPr>
        <w:pStyle w:val="Heading1"/>
      </w:pPr>
      <w:r w:rsidRPr="006933E9">
        <w:t>Membership of the Students’ Union</w:t>
      </w:r>
    </w:p>
    <w:p w14:paraId="55768B03" w14:textId="77777777" w:rsidR="00653BB5" w:rsidRDefault="00653BB5" w:rsidP="00653BB5">
      <w:pPr>
        <w:pStyle w:val="ListParagraph"/>
        <w:ind w:left="0" w:right="74" w:firstLine="0"/>
      </w:pPr>
    </w:p>
    <w:p w14:paraId="449FDBA0" w14:textId="69456E00" w:rsidR="006933E9" w:rsidRPr="00A77F49" w:rsidRDefault="006933E9" w:rsidP="004374D1">
      <w:pPr>
        <w:pStyle w:val="ListParagraph"/>
        <w:numPr>
          <w:ilvl w:val="0"/>
          <w:numId w:val="15"/>
        </w:numPr>
        <w:ind w:left="0" w:right="74"/>
      </w:pPr>
      <w:r>
        <w:t xml:space="preserve">Upon registering as a student </w:t>
      </w:r>
      <w:proofErr w:type="gramStart"/>
      <w:r>
        <w:t>of</w:t>
      </w:r>
      <w:proofErr w:type="gramEnd"/>
      <w:r>
        <w:t xml:space="preserve"> the University, you will also become a company law member of the </w:t>
      </w:r>
      <w:hyperlink r:id="rId67">
        <w:r w:rsidRPr="05250F1D">
          <w:rPr>
            <w:rStyle w:val="Hyperlink"/>
          </w:rPr>
          <w:t>Students’ Union</w:t>
        </w:r>
      </w:hyperlink>
      <w:r>
        <w:t xml:space="preserve"> which is a charitable company. The Students’ Union would like to communicate with you for the purposes of your membership of the </w:t>
      </w:r>
      <w:r>
        <w:lastRenderedPageBreak/>
        <w:t xml:space="preserve">Students’ Union via your University email and via the Students’ Union website and you will receive information from them to enable you to consent to this. If you do not wish the Students’ Union to contact you via electronic means, you can opt out of electronic communications by contacting </w:t>
      </w:r>
      <w:hyperlink r:id="rId68">
        <w:r w:rsidRPr="05250F1D">
          <w:rPr>
            <w:rStyle w:val="Hyperlink"/>
          </w:rPr>
          <w:t>ussu.information@surrey.ac.uk</w:t>
        </w:r>
      </w:hyperlink>
      <w:r>
        <w:t xml:space="preserve"> and the Students’ Union will contact you via post instead</w:t>
      </w:r>
      <w:r w:rsidRPr="00A77F49">
        <w:t xml:space="preserve">. Regardless of your consent settings, you will also receive information </w:t>
      </w:r>
      <w:r w:rsidR="00A77F49" w:rsidRPr="00A77F49">
        <w:t xml:space="preserve">via email or the website if a </w:t>
      </w:r>
      <w:r w:rsidRPr="00A77F49">
        <w:t xml:space="preserve">Students’ Union </w:t>
      </w:r>
      <w:r w:rsidR="00A77F49" w:rsidRPr="00A77F49">
        <w:t>general meeting is called.</w:t>
      </w:r>
    </w:p>
    <w:p w14:paraId="43B95241" w14:textId="77777777" w:rsidR="006933E9" w:rsidRPr="006933E9" w:rsidRDefault="006933E9" w:rsidP="006933E9">
      <w:pPr>
        <w:ind w:left="-5" w:right="74"/>
      </w:pPr>
      <w:r w:rsidRPr="006933E9">
        <w:t xml:space="preserve">For more information, visit the </w:t>
      </w:r>
      <w:hyperlink r:id="rId69" w:history="1">
        <w:r w:rsidRPr="006933E9">
          <w:rPr>
            <w:rStyle w:val="Hyperlink"/>
          </w:rPr>
          <w:t>Students’ Union website</w:t>
        </w:r>
      </w:hyperlink>
      <w:r w:rsidRPr="006933E9">
        <w:t>.</w:t>
      </w:r>
    </w:p>
    <w:p w14:paraId="37956C3E" w14:textId="1E63F776" w:rsidR="00833864" w:rsidRDefault="00833864" w:rsidP="00833864">
      <w:pPr>
        <w:pStyle w:val="Heading1"/>
      </w:pPr>
      <w:r w:rsidRPr="00833864">
        <w:t>Intellectual Property</w:t>
      </w:r>
      <w:r w:rsidR="00EE056D">
        <w:t xml:space="preserve"> (“IP”)</w:t>
      </w:r>
    </w:p>
    <w:p w14:paraId="3DA2E840" w14:textId="77777777" w:rsidR="00653BB5" w:rsidRDefault="00653BB5" w:rsidP="00653BB5">
      <w:pPr>
        <w:pStyle w:val="ListParagraph"/>
        <w:ind w:left="0" w:right="74" w:firstLine="0"/>
      </w:pPr>
    </w:p>
    <w:p w14:paraId="44384535" w14:textId="3FBFD6DE" w:rsidR="00833864" w:rsidRDefault="00833864" w:rsidP="004374D1">
      <w:pPr>
        <w:pStyle w:val="ListParagraph"/>
        <w:numPr>
          <w:ilvl w:val="0"/>
          <w:numId w:val="15"/>
        </w:numPr>
        <w:ind w:left="0" w:right="74"/>
      </w:pPr>
      <w:r>
        <w:t xml:space="preserve">The University has a </w:t>
      </w:r>
      <w:hyperlink r:id="rId70">
        <w:r w:rsidRPr="05250F1D">
          <w:rPr>
            <w:rStyle w:val="Hyperlink"/>
          </w:rPr>
          <w:t>Protocol on Student IP</w:t>
        </w:r>
      </w:hyperlink>
      <w:r>
        <w:t xml:space="preserve"> which summarises the University’s Intellectual Property Code applicable to students. Full details of the University’s IP code can be found on the </w:t>
      </w:r>
      <w:hyperlink r:id="rId71">
        <w:r w:rsidRPr="05250F1D">
          <w:rPr>
            <w:rStyle w:val="Hyperlink"/>
          </w:rPr>
          <w:t>University's website</w:t>
        </w:r>
      </w:hyperlink>
      <w:r>
        <w:t>.</w:t>
      </w:r>
    </w:p>
    <w:p w14:paraId="3DC3E024" w14:textId="77777777" w:rsidR="004374D1" w:rsidRPr="00833864" w:rsidRDefault="004374D1" w:rsidP="004374D1">
      <w:pPr>
        <w:pStyle w:val="ListParagraph"/>
        <w:ind w:left="0" w:right="74" w:firstLine="0"/>
      </w:pPr>
    </w:p>
    <w:p w14:paraId="1E7A8F69" w14:textId="4E3B1D7B" w:rsidR="00833864" w:rsidRDefault="00833864" w:rsidP="004374D1">
      <w:pPr>
        <w:pStyle w:val="ListParagraph"/>
        <w:numPr>
          <w:ilvl w:val="0"/>
          <w:numId w:val="15"/>
        </w:numPr>
        <w:ind w:left="0" w:right="74"/>
      </w:pPr>
      <w:r w:rsidRPr="05250F1D">
        <w:rPr>
          <w:i/>
          <w:iCs/>
          <w:u w:val="single"/>
        </w:rPr>
        <w:t>For Undergraduate students</w:t>
      </w:r>
      <w:r>
        <w:t xml:space="preserve">: Inventions by undergraduate students will usually be owned by the student. Only in certain cases will the University require an undergraduate to assign all their rights in an invention </w:t>
      </w:r>
      <w:proofErr w:type="gramStart"/>
      <w:r>
        <w:t>e.g.</w:t>
      </w:r>
      <w:proofErr w:type="gramEnd"/>
      <w:r>
        <w:t xml:space="preserve"> if it is in a key area of the University’s research, or an invention jointly generated with a member of staff or postgraduate student. IP in inventions generated by undergraduate students during a placement may be required to be assigned to a sponsor of the provider of the placement opportunity. Arrangements for IP ownership will be stated in the agreement between the University and sponsor. </w:t>
      </w:r>
    </w:p>
    <w:p w14:paraId="5EDC69D0" w14:textId="77777777" w:rsidR="004374D1" w:rsidRPr="00833864" w:rsidRDefault="004374D1" w:rsidP="004374D1">
      <w:pPr>
        <w:pStyle w:val="ListParagraph"/>
        <w:ind w:left="0" w:right="74" w:firstLine="0"/>
      </w:pPr>
    </w:p>
    <w:p w14:paraId="48D43305" w14:textId="77777777" w:rsidR="00833864" w:rsidRDefault="00833864" w:rsidP="004374D1">
      <w:pPr>
        <w:pStyle w:val="ListParagraph"/>
        <w:numPr>
          <w:ilvl w:val="0"/>
          <w:numId w:val="15"/>
        </w:numPr>
        <w:ind w:left="0" w:right="74"/>
      </w:pPr>
      <w:r w:rsidRPr="05250F1D">
        <w:rPr>
          <w:i/>
          <w:iCs/>
          <w:u w:val="single"/>
        </w:rPr>
        <w:t>For Postgraduate Students (MSc/MPhil/PhD etc.)</w:t>
      </w:r>
      <w:r>
        <w:t xml:space="preserve">: </w:t>
      </w:r>
      <w:r w:rsidR="00CC6129">
        <w:t xml:space="preserve">It is a condition of registration that postgraduate students are required to agree to assign all rights in inventions generated from their research to the University. This includes copyright in software and source code. At the request and cost of the University the student(s) will do everything necessary to enable the University to create, complete, assert and defend its Intellectual Property rights in such inventions (including without limitation in the application for and prosecution and maintenance of appropriate protection, such as patent applications, for such inventions). This situation is likely to occur if the postgraduate student is working closely with a member of staff on a </w:t>
      </w:r>
      <w:proofErr w:type="gramStart"/>
      <w:r w:rsidR="00CC6129">
        <w:t>University</w:t>
      </w:r>
      <w:proofErr w:type="gramEnd"/>
      <w:r w:rsidR="00CC6129">
        <w:t xml:space="preserve"> key research area. If the research is funded by an external source an agreement will be in place covering IP ownership arrangements with the University which could result in the IP being owned by the external source.</w:t>
      </w:r>
    </w:p>
    <w:p w14:paraId="0FB61438" w14:textId="77777777" w:rsidR="004374D1" w:rsidRDefault="004374D1" w:rsidP="004374D1">
      <w:pPr>
        <w:pStyle w:val="ListParagraph"/>
        <w:ind w:left="0" w:right="74" w:firstLine="0"/>
      </w:pPr>
    </w:p>
    <w:p w14:paraId="5732742C" w14:textId="7334E0C0" w:rsidR="00833864" w:rsidRDefault="00833864" w:rsidP="00164D3E">
      <w:pPr>
        <w:pStyle w:val="ListParagraph"/>
        <w:numPr>
          <w:ilvl w:val="0"/>
          <w:numId w:val="15"/>
        </w:numPr>
        <w:spacing w:after="0"/>
        <w:ind w:left="0" w:right="74"/>
      </w:pPr>
      <w:r>
        <w:t>Any student inventor who assigns intellectual property in their invention to the University can expect to benefit from a share of revenues in the event that the invention is successfully exploited by the University as set out in the</w:t>
      </w:r>
      <w:hyperlink r:id="rId72">
        <w:r w:rsidRPr="05250F1D">
          <w:rPr>
            <w:rStyle w:val="Hyperlink"/>
          </w:rPr>
          <w:t xml:space="preserve"> University’s IP Code</w:t>
        </w:r>
      </w:hyperlink>
      <w:r>
        <w:t>.</w:t>
      </w:r>
      <w:r w:rsidR="00DA1AF5">
        <w:br/>
      </w:r>
    </w:p>
    <w:p w14:paraId="459F8EEE" w14:textId="77777777" w:rsidR="002B5584" w:rsidRPr="002B5584" w:rsidRDefault="002B5584" w:rsidP="002B5584">
      <w:pPr>
        <w:pStyle w:val="Heading1"/>
      </w:pPr>
      <w:r w:rsidRPr="002B5584">
        <w:t>Registration</w:t>
      </w:r>
    </w:p>
    <w:p w14:paraId="0AEDE4DB" w14:textId="77777777" w:rsidR="00653BB5" w:rsidRDefault="00653BB5" w:rsidP="00653BB5">
      <w:pPr>
        <w:pStyle w:val="ListParagraph"/>
        <w:ind w:left="0" w:right="74" w:firstLine="0"/>
      </w:pPr>
    </w:p>
    <w:p w14:paraId="17DCE89B" w14:textId="2DB4C4C7" w:rsidR="00185A92" w:rsidRDefault="00185A92" w:rsidP="00DB5B48">
      <w:pPr>
        <w:pStyle w:val="ListParagraph"/>
        <w:numPr>
          <w:ilvl w:val="0"/>
          <w:numId w:val="15"/>
        </w:numPr>
        <w:ind w:left="0" w:right="74"/>
      </w:pPr>
      <w:r>
        <w:lastRenderedPageBreak/>
        <w:t xml:space="preserve">At the beginning of each academic year, students </w:t>
      </w:r>
      <w:r w:rsidR="006E7A6C">
        <w:t>must</w:t>
      </w:r>
      <w:r>
        <w:t xml:space="preserve"> register </w:t>
      </w:r>
      <w:r w:rsidR="006E7A6C">
        <w:t xml:space="preserve">with the University </w:t>
      </w:r>
      <w:r>
        <w:t>both online and physically on campus within certain time frames.</w:t>
      </w:r>
    </w:p>
    <w:p w14:paraId="10D42E12" w14:textId="77777777" w:rsidR="004374D1" w:rsidRDefault="004374D1" w:rsidP="004374D1">
      <w:pPr>
        <w:pStyle w:val="ListParagraph"/>
        <w:ind w:left="0" w:right="74" w:firstLine="0"/>
      </w:pPr>
    </w:p>
    <w:p w14:paraId="36F81F03" w14:textId="77777777" w:rsidR="002B5584" w:rsidRDefault="00185A92" w:rsidP="00DB5B48">
      <w:pPr>
        <w:pStyle w:val="ListParagraph"/>
        <w:numPr>
          <w:ilvl w:val="0"/>
          <w:numId w:val="15"/>
        </w:numPr>
        <w:ind w:left="0" w:right="74" w:hanging="364"/>
      </w:pPr>
      <w:r w:rsidRPr="05250F1D">
        <w:rPr>
          <w:i/>
          <w:iCs/>
          <w:u w:val="single"/>
        </w:rPr>
        <w:t xml:space="preserve">Online </w:t>
      </w:r>
      <w:r w:rsidR="005A3681" w:rsidRPr="05250F1D">
        <w:rPr>
          <w:i/>
          <w:iCs/>
          <w:u w:val="single"/>
        </w:rPr>
        <w:t>R</w:t>
      </w:r>
      <w:r w:rsidR="006E7A6C" w:rsidRPr="05250F1D">
        <w:rPr>
          <w:i/>
          <w:iCs/>
          <w:u w:val="single"/>
        </w:rPr>
        <w:t>egistration</w:t>
      </w:r>
      <w:r w:rsidR="006E7A6C" w:rsidRPr="05250F1D">
        <w:rPr>
          <w:b/>
          <w:bCs/>
        </w:rPr>
        <w:t xml:space="preserve"> -</w:t>
      </w:r>
      <w:r>
        <w:t xml:space="preserve"> </w:t>
      </w:r>
      <w:r w:rsidR="002B5584">
        <w:t>At the beginning of each academic year (including year 1), you must confirm your place on the programme by completing registration online.</w:t>
      </w:r>
    </w:p>
    <w:p w14:paraId="67CA91F3" w14:textId="77777777" w:rsidR="004374D1" w:rsidRDefault="004374D1" w:rsidP="004374D1">
      <w:pPr>
        <w:pStyle w:val="ListParagraph"/>
        <w:ind w:left="0" w:right="74" w:firstLine="0"/>
      </w:pPr>
    </w:p>
    <w:p w14:paraId="614E0BA4" w14:textId="77777777" w:rsidR="002B5584" w:rsidRDefault="002B5584" w:rsidP="00DB5B48">
      <w:pPr>
        <w:pStyle w:val="ListParagraph"/>
        <w:numPr>
          <w:ilvl w:val="0"/>
          <w:numId w:val="15"/>
        </w:numPr>
        <w:ind w:left="0" w:right="74" w:hanging="357"/>
      </w:pPr>
      <w:r>
        <w:t xml:space="preserve">Online </w:t>
      </w:r>
      <w:r w:rsidR="005A3681">
        <w:t>R</w:t>
      </w:r>
      <w:r>
        <w:t xml:space="preserve">egistration requires you to confirm your acceptance </w:t>
      </w:r>
      <w:proofErr w:type="gramStart"/>
      <w:r>
        <w:t>of:-</w:t>
      </w:r>
      <w:proofErr w:type="gramEnd"/>
    </w:p>
    <w:p w14:paraId="0A216FCB" w14:textId="77777777" w:rsidR="005A3681" w:rsidRDefault="005A3681" w:rsidP="00CC6129">
      <w:pPr>
        <w:pStyle w:val="ListParagraph"/>
        <w:numPr>
          <w:ilvl w:val="0"/>
          <w:numId w:val="12"/>
        </w:numPr>
        <w:ind w:right="74"/>
      </w:pPr>
      <w:r>
        <w:t xml:space="preserve">These terms and </w:t>
      </w:r>
      <w:proofErr w:type="gramStart"/>
      <w:r>
        <w:t>conditions;</w:t>
      </w:r>
      <w:proofErr w:type="gramEnd"/>
    </w:p>
    <w:p w14:paraId="545348F7" w14:textId="77777777" w:rsidR="002B5584" w:rsidRDefault="002B5584" w:rsidP="00CC6129">
      <w:pPr>
        <w:pStyle w:val="ListParagraph"/>
        <w:numPr>
          <w:ilvl w:val="0"/>
          <w:numId w:val="12"/>
        </w:numPr>
        <w:ind w:right="74"/>
      </w:pPr>
      <w:r>
        <w:t xml:space="preserve">The prevailing version of the University's Privacy Notice and to consent to any specific data sharing with third </w:t>
      </w:r>
      <w:proofErr w:type="gramStart"/>
      <w:r>
        <w:t>parties;</w:t>
      </w:r>
      <w:proofErr w:type="gramEnd"/>
    </w:p>
    <w:p w14:paraId="1A230AD1" w14:textId="77777777" w:rsidR="002B5584" w:rsidRDefault="002B5584" w:rsidP="00CC6129">
      <w:pPr>
        <w:pStyle w:val="ListParagraph"/>
        <w:numPr>
          <w:ilvl w:val="0"/>
          <w:numId w:val="12"/>
        </w:numPr>
        <w:ind w:right="74"/>
      </w:pPr>
      <w:r>
        <w:t xml:space="preserve">The prevailing version of the University's Intellectual Property </w:t>
      </w:r>
      <w:proofErr w:type="gramStart"/>
      <w:r>
        <w:t>Code;</w:t>
      </w:r>
      <w:proofErr w:type="gramEnd"/>
    </w:p>
    <w:p w14:paraId="4D62BAA8" w14:textId="77777777" w:rsidR="002B5584" w:rsidRDefault="002B5584" w:rsidP="00CC6129">
      <w:pPr>
        <w:pStyle w:val="ListParagraph"/>
        <w:numPr>
          <w:ilvl w:val="0"/>
          <w:numId w:val="12"/>
        </w:numPr>
        <w:ind w:right="74"/>
      </w:pPr>
      <w:r>
        <w:t>Your company law membership of the University of Surrey's Student Union; and</w:t>
      </w:r>
    </w:p>
    <w:p w14:paraId="5F9FAADA" w14:textId="77777777" w:rsidR="002B5584" w:rsidRDefault="002B5584" w:rsidP="00CC6129">
      <w:pPr>
        <w:pStyle w:val="ListParagraph"/>
        <w:numPr>
          <w:ilvl w:val="0"/>
          <w:numId w:val="12"/>
        </w:numPr>
        <w:ind w:right="74"/>
      </w:pPr>
      <w:r>
        <w:t xml:space="preserve">The prevailing versions of the </w:t>
      </w:r>
      <w:r w:rsidRPr="002F7A11">
        <w:t>Charter</w:t>
      </w:r>
      <w:r>
        <w:t>, Statutes, Ordinances, Regulations</w:t>
      </w:r>
      <w:r w:rsidR="00C036D3">
        <w:t xml:space="preserve">, </w:t>
      </w:r>
      <w:r w:rsidR="00260D8F">
        <w:t>C</w:t>
      </w:r>
      <w:r w:rsidR="00C036D3">
        <w:t xml:space="preserve">odes of </w:t>
      </w:r>
      <w:r w:rsidR="00260D8F">
        <w:t>Practice</w:t>
      </w:r>
      <w:r w:rsidR="00C036D3">
        <w:t>,</w:t>
      </w:r>
      <w:r>
        <w:t xml:space="preserve"> and Policies of the University, which are reviewed and may be subject to consequential amendments, from time to time. Updates will be published on the University’s website. Any new Regulations will be published at the start of the academic year.</w:t>
      </w:r>
    </w:p>
    <w:p w14:paraId="0B6A55A6" w14:textId="77777777" w:rsidR="00722C37" w:rsidRDefault="00722C37" w:rsidP="00722C37">
      <w:pPr>
        <w:pStyle w:val="ListParagraph"/>
        <w:ind w:right="74" w:firstLine="0"/>
      </w:pPr>
    </w:p>
    <w:p w14:paraId="09647CBA" w14:textId="77777777" w:rsidR="00DC33CB" w:rsidRDefault="002B5584" w:rsidP="00A64B4B">
      <w:pPr>
        <w:pStyle w:val="ListParagraph"/>
        <w:numPr>
          <w:ilvl w:val="0"/>
          <w:numId w:val="15"/>
        </w:numPr>
        <w:ind w:left="0" w:right="74"/>
      </w:pPr>
      <w:r>
        <w:t xml:space="preserve">Students who fail to </w:t>
      </w:r>
      <w:r w:rsidR="005A3681">
        <w:t>undertake Online Registration</w:t>
      </w:r>
      <w:r>
        <w:t xml:space="preserve"> within two calendar weeks of the beginning of the academic year will not normally be considered to be a continuing student </w:t>
      </w:r>
      <w:proofErr w:type="gramStart"/>
      <w:r>
        <w:t>of</w:t>
      </w:r>
      <w:proofErr w:type="gramEnd"/>
      <w:r>
        <w:t xml:space="preserve"> the University.</w:t>
      </w:r>
      <w:r w:rsidR="00DC33CB">
        <w:t xml:space="preserve"> </w:t>
      </w:r>
    </w:p>
    <w:p w14:paraId="6F11A09E" w14:textId="77777777" w:rsidR="00722C37" w:rsidRDefault="00722C37" w:rsidP="00722C37">
      <w:pPr>
        <w:pStyle w:val="ListParagraph"/>
        <w:ind w:left="0" w:right="74" w:firstLine="0"/>
      </w:pPr>
    </w:p>
    <w:p w14:paraId="124BBE52" w14:textId="318EA5EA" w:rsidR="006E7A6C" w:rsidRPr="00C83F7D" w:rsidRDefault="00185A92" w:rsidP="00A64B4B">
      <w:pPr>
        <w:pStyle w:val="ListParagraph"/>
        <w:numPr>
          <w:ilvl w:val="0"/>
          <w:numId w:val="15"/>
        </w:numPr>
        <w:ind w:left="0" w:right="74"/>
      </w:pPr>
      <w:r w:rsidRPr="05250F1D">
        <w:rPr>
          <w:u w:val="single"/>
        </w:rPr>
        <w:t>Physical registration</w:t>
      </w:r>
      <w:r>
        <w:t xml:space="preserve"> – </w:t>
      </w:r>
      <w:r w:rsidR="006E7A6C">
        <w:t>When you arrive on campus at the beginning of each academic year</w:t>
      </w:r>
      <w:r w:rsidR="001B1B42">
        <w:t>,</w:t>
      </w:r>
      <w:r w:rsidR="006E7A6C">
        <w:t xml:space="preserve"> you are required to register in person </w:t>
      </w:r>
      <w:r w:rsidR="001C393A">
        <w:t>as part of your Welcome programme</w:t>
      </w:r>
      <w:r w:rsidR="006E7A6C">
        <w:t xml:space="preserve">. You are expected to do this within the first two weeks of the academic </w:t>
      </w:r>
      <w:r w:rsidR="006E7A6C" w:rsidRPr="00C83F7D">
        <w:t>year</w:t>
      </w:r>
      <w:r w:rsidR="00BE1DB0" w:rsidRPr="00C83F7D">
        <w:t>.</w:t>
      </w:r>
    </w:p>
    <w:p w14:paraId="7ED0F912" w14:textId="77777777" w:rsidR="004374D1" w:rsidRDefault="004374D1" w:rsidP="00A85330">
      <w:pPr>
        <w:pStyle w:val="ListParagraph"/>
        <w:spacing w:after="0"/>
        <w:ind w:left="0" w:right="74" w:firstLine="0"/>
      </w:pPr>
    </w:p>
    <w:p w14:paraId="65AD1048" w14:textId="77777777" w:rsidR="004374D1" w:rsidRDefault="00844A82" w:rsidP="00844A82">
      <w:pPr>
        <w:spacing w:after="160" w:line="259" w:lineRule="auto"/>
        <w:rPr>
          <w:b/>
          <w:bCs/>
        </w:rPr>
      </w:pPr>
      <w:r w:rsidRPr="00285943">
        <w:rPr>
          <w:b/>
          <w:bCs/>
        </w:rPr>
        <w:t>Accommodation</w:t>
      </w:r>
    </w:p>
    <w:p w14:paraId="3B569018" w14:textId="7096F3EC" w:rsidR="00844A82" w:rsidRPr="004374D1" w:rsidRDefault="00844A82" w:rsidP="00A85330">
      <w:pPr>
        <w:pStyle w:val="ListParagraph"/>
        <w:numPr>
          <w:ilvl w:val="0"/>
          <w:numId w:val="15"/>
        </w:numPr>
        <w:spacing w:after="0" w:line="259" w:lineRule="auto"/>
        <w:ind w:left="0"/>
        <w:rPr>
          <w:b/>
          <w:bCs/>
        </w:rPr>
      </w:pPr>
      <w:r>
        <w:t xml:space="preserve">If you are residing (or will reside) in </w:t>
      </w:r>
      <w:proofErr w:type="gramStart"/>
      <w:r>
        <w:t>University</w:t>
      </w:r>
      <w:proofErr w:type="gramEnd"/>
      <w:r>
        <w:t xml:space="preserve"> accommodation, that contract is a separate contract to this </w:t>
      </w:r>
      <w:r w:rsidR="00A85330">
        <w:t>C</w:t>
      </w:r>
      <w:r>
        <w:t xml:space="preserve">ontract. There may be some areas of cross over, in that you must be a current student </w:t>
      </w:r>
      <w:proofErr w:type="gramStart"/>
      <w:r>
        <w:t>of</w:t>
      </w:r>
      <w:proofErr w:type="gramEnd"/>
      <w:r>
        <w:t xml:space="preserve"> the University to live in student accommodation, and that behaviour in accommodation may be serious enough to be considered under the University's student disciplinary regulations.</w:t>
      </w:r>
      <w:r w:rsidR="00DA1AF5">
        <w:br/>
      </w:r>
    </w:p>
    <w:p w14:paraId="02E2BED1" w14:textId="77777777" w:rsidR="00722C37" w:rsidRDefault="002B5584" w:rsidP="00722C37">
      <w:pPr>
        <w:pStyle w:val="Heading1"/>
        <w:ind w:left="-5"/>
      </w:pPr>
      <w:r>
        <w:t xml:space="preserve">Complaints Process </w:t>
      </w:r>
    </w:p>
    <w:p w14:paraId="0FC4B0AF" w14:textId="77777777" w:rsidR="00653BB5" w:rsidRDefault="00653BB5" w:rsidP="00653BB5">
      <w:pPr>
        <w:pStyle w:val="ListParagraph"/>
        <w:ind w:left="0" w:right="74" w:firstLine="0"/>
      </w:pPr>
    </w:p>
    <w:p w14:paraId="6D73339E" w14:textId="637161E0" w:rsidR="005466A4" w:rsidRDefault="002B5584" w:rsidP="00A85330">
      <w:pPr>
        <w:pStyle w:val="ListParagraph"/>
        <w:numPr>
          <w:ilvl w:val="0"/>
          <w:numId w:val="15"/>
        </w:numPr>
        <w:spacing w:after="0"/>
        <w:ind w:left="0" w:right="74"/>
      </w:pPr>
      <w:r>
        <w:t xml:space="preserve">Information about the University's complaint handling process can be found on the website of the </w:t>
      </w:r>
      <w:hyperlink r:id="rId73">
        <w:r w:rsidRPr="05250F1D">
          <w:rPr>
            <w:color w:val="0000FF"/>
            <w:u w:val="single"/>
          </w:rPr>
          <w:t>Office of Student Complaints, Appeals, and Regulations</w:t>
        </w:r>
      </w:hyperlink>
      <w:hyperlink r:id="rId74">
        <w:r>
          <w:t xml:space="preserve"> </w:t>
        </w:r>
      </w:hyperlink>
      <w:r>
        <w:t xml:space="preserve">(OSCAR). In some </w:t>
      </w:r>
      <w:proofErr w:type="gramStart"/>
      <w:r>
        <w:t>cases</w:t>
      </w:r>
      <w:proofErr w:type="gramEnd"/>
      <w:r>
        <w:t xml:space="preserve"> there is a right of appeal to the </w:t>
      </w:r>
      <w:hyperlink r:id="rId75">
        <w:r w:rsidRPr="05250F1D">
          <w:rPr>
            <w:color w:val="0000FF"/>
            <w:u w:val="single"/>
          </w:rPr>
          <w:t>Office of the Independent Adjudicator</w:t>
        </w:r>
      </w:hyperlink>
      <w:hyperlink r:id="rId76">
        <w:r>
          <w:t xml:space="preserve"> </w:t>
        </w:r>
      </w:hyperlink>
      <w:r>
        <w:t xml:space="preserve">(OIA). </w:t>
      </w:r>
      <w:r w:rsidR="00DA1AF5">
        <w:br/>
      </w:r>
    </w:p>
    <w:p w14:paraId="77902D41" w14:textId="77777777" w:rsidR="005466A4" w:rsidRDefault="002B5584">
      <w:pPr>
        <w:pStyle w:val="Heading1"/>
        <w:ind w:left="-5"/>
        <w:rPr>
          <w:b w:val="0"/>
        </w:rPr>
      </w:pPr>
      <w:r>
        <w:t>Governing Law and Jurisdiction</w:t>
      </w:r>
      <w:r>
        <w:rPr>
          <w:b w:val="0"/>
        </w:rPr>
        <w:t xml:space="preserve"> </w:t>
      </w:r>
    </w:p>
    <w:p w14:paraId="288AF8B4" w14:textId="77777777" w:rsidR="00653BB5" w:rsidRDefault="00653BB5" w:rsidP="00653BB5">
      <w:pPr>
        <w:pStyle w:val="ListParagraph"/>
        <w:ind w:left="0" w:right="74" w:firstLine="0"/>
      </w:pPr>
    </w:p>
    <w:p w14:paraId="36D7E273" w14:textId="07BAE90B" w:rsidR="005466A4" w:rsidRDefault="002B5584" w:rsidP="00A64B4B">
      <w:pPr>
        <w:pStyle w:val="ListParagraph"/>
        <w:numPr>
          <w:ilvl w:val="0"/>
          <w:numId w:val="15"/>
        </w:numPr>
        <w:ind w:left="0" w:right="74"/>
      </w:pPr>
      <w:r>
        <w:lastRenderedPageBreak/>
        <w:t xml:space="preserve">Both you and the University agree that this contract has been formed under English Law, that the courts of England shall have exclusive jurisdiction to settle any dispute or claim arising out of or in connection with this agreement or its subject matter or formation (including non-contractual disputes or claims). </w:t>
      </w:r>
      <w:r w:rsidR="00F2268F">
        <w:t xml:space="preserve"> </w:t>
      </w:r>
    </w:p>
    <w:p w14:paraId="13172894" w14:textId="77777777" w:rsidR="00722C37" w:rsidRDefault="002B5584">
      <w:pPr>
        <w:pStyle w:val="Heading1"/>
        <w:ind w:left="-5"/>
      </w:pPr>
      <w:r>
        <w:t>IT Acceptable Use Policy and Guidelines</w:t>
      </w:r>
    </w:p>
    <w:p w14:paraId="7A7C5E39" w14:textId="77777777" w:rsidR="005466A4" w:rsidRDefault="002B5584">
      <w:pPr>
        <w:pStyle w:val="Heading1"/>
        <w:ind w:left="-5"/>
      </w:pPr>
      <w:r>
        <w:t xml:space="preserve"> </w:t>
      </w:r>
    </w:p>
    <w:p w14:paraId="1037B436" w14:textId="33521546" w:rsidR="005466A4" w:rsidRDefault="002B5584" w:rsidP="00A85330">
      <w:pPr>
        <w:pStyle w:val="ListParagraph"/>
        <w:numPr>
          <w:ilvl w:val="0"/>
          <w:numId w:val="15"/>
        </w:numPr>
        <w:spacing w:after="0"/>
        <w:ind w:left="0" w:right="74"/>
      </w:pPr>
      <w:r>
        <w:t xml:space="preserve">Please take time to read the </w:t>
      </w:r>
      <w:hyperlink r:id="rId77">
        <w:r w:rsidRPr="05250F1D">
          <w:rPr>
            <w:color w:val="0000FF"/>
            <w:u w:val="single"/>
          </w:rPr>
          <w:t>IT Acceptable Use Policy and Guidelines</w:t>
        </w:r>
      </w:hyperlink>
      <w:hyperlink r:id="rId78">
        <w:r>
          <w:t xml:space="preserve"> </w:t>
        </w:r>
      </w:hyperlink>
      <w:r>
        <w:t xml:space="preserve">to ensure you are aware of safe, lawful, and equitable use of IT services at the University of Surrey. </w:t>
      </w:r>
      <w:r w:rsidR="00DA1AF5">
        <w:br/>
      </w:r>
    </w:p>
    <w:p w14:paraId="440926B3" w14:textId="77777777" w:rsidR="005466A4" w:rsidRDefault="002B5584">
      <w:pPr>
        <w:pStyle w:val="Heading1"/>
        <w:ind w:left="-5"/>
        <w:rPr>
          <w:b w:val="0"/>
        </w:rPr>
      </w:pPr>
      <w:r>
        <w:t>Your Rights and Obligations</w:t>
      </w:r>
      <w:r>
        <w:rPr>
          <w:b w:val="0"/>
        </w:rPr>
        <w:t xml:space="preserve"> </w:t>
      </w:r>
    </w:p>
    <w:p w14:paraId="56EED54C" w14:textId="77777777" w:rsidR="00653BB5" w:rsidRDefault="00653BB5" w:rsidP="00653BB5">
      <w:pPr>
        <w:pStyle w:val="ListParagraph"/>
        <w:ind w:left="0" w:right="74" w:firstLine="0"/>
      </w:pPr>
    </w:p>
    <w:p w14:paraId="64E8EAF6" w14:textId="7673E395" w:rsidR="005466A4" w:rsidRPr="005A3681" w:rsidRDefault="002B5584" w:rsidP="00A85330">
      <w:pPr>
        <w:pStyle w:val="ListParagraph"/>
        <w:numPr>
          <w:ilvl w:val="0"/>
          <w:numId w:val="15"/>
        </w:numPr>
        <w:spacing w:after="0"/>
        <w:ind w:left="0" w:right="74"/>
      </w:pPr>
      <w:r>
        <w:t xml:space="preserve">You undertake as a member of the University to comply with the </w:t>
      </w:r>
      <w:hyperlink r:id="rId79">
        <w:r w:rsidRPr="05250F1D">
          <w:rPr>
            <w:color w:val="0000FF"/>
            <w:u w:val="single"/>
          </w:rPr>
          <w:t>Charter, Statutes,</w:t>
        </w:r>
      </w:hyperlink>
      <w:hyperlink r:id="rId80">
        <w:r w:rsidRPr="05250F1D">
          <w:rPr>
            <w:color w:val="0000FF"/>
          </w:rPr>
          <w:t xml:space="preserve"> </w:t>
        </w:r>
      </w:hyperlink>
      <w:hyperlink r:id="rId81">
        <w:r w:rsidRPr="05250F1D">
          <w:rPr>
            <w:color w:val="0000FF"/>
            <w:u w:val="single"/>
          </w:rPr>
          <w:t>Ordinances</w:t>
        </w:r>
      </w:hyperlink>
      <w:hyperlink r:id="rId82">
        <w:r>
          <w:t>,</w:t>
        </w:r>
      </w:hyperlink>
      <w:hyperlink r:id="rId83">
        <w:r>
          <w:t xml:space="preserve"> </w:t>
        </w:r>
      </w:hyperlink>
      <w:hyperlink r:id="rId84">
        <w:r w:rsidRPr="05250F1D">
          <w:rPr>
            <w:color w:val="0000FF"/>
            <w:u w:val="single"/>
          </w:rPr>
          <w:t>Regulations</w:t>
        </w:r>
      </w:hyperlink>
      <w:r w:rsidR="006E7A6C" w:rsidRPr="05250F1D">
        <w:rPr>
          <w:color w:val="0000FF"/>
          <w:u w:val="single"/>
        </w:rPr>
        <w:t xml:space="preserve">, Codes of </w:t>
      </w:r>
      <w:r w:rsidR="001C393A" w:rsidRPr="05250F1D">
        <w:rPr>
          <w:color w:val="0000FF"/>
          <w:u w:val="single"/>
        </w:rPr>
        <w:t>Practice</w:t>
      </w:r>
      <w:r w:rsidR="006E7A6C" w:rsidRPr="05250F1D">
        <w:rPr>
          <w:color w:val="0000FF"/>
          <w:u w:val="single"/>
        </w:rPr>
        <w:t>,</w:t>
      </w:r>
      <w:hyperlink r:id="rId85">
        <w:r>
          <w:t xml:space="preserve"> </w:t>
        </w:r>
      </w:hyperlink>
      <w:r>
        <w:t xml:space="preserve">and </w:t>
      </w:r>
      <w:hyperlink r:id="rId86">
        <w:r w:rsidRPr="05250F1D">
          <w:rPr>
            <w:color w:val="0000FF"/>
            <w:u w:val="single"/>
          </w:rPr>
          <w:t>Policies</w:t>
        </w:r>
      </w:hyperlink>
      <w:hyperlink r:id="rId87">
        <w:r>
          <w:t xml:space="preserve"> </w:t>
        </w:r>
      </w:hyperlink>
      <w:r>
        <w:t xml:space="preserve">of the University. </w:t>
      </w:r>
      <w:r w:rsidRPr="05250F1D">
        <w:rPr>
          <w:color w:val="auto"/>
        </w:rPr>
        <w:t xml:space="preserve">You understand that if you were to breach these then you may be subject to disciplinary action by the University; the outcome of which may include temporary or permanent exclusion from the University and your being temporarily or permanently withdrawn from your programme of study. </w:t>
      </w:r>
    </w:p>
    <w:p w14:paraId="0604E8B5" w14:textId="77777777" w:rsidR="00844A82" w:rsidRDefault="00844A82" w:rsidP="00844A82">
      <w:pPr>
        <w:spacing w:after="0" w:line="259" w:lineRule="auto"/>
        <w:ind w:left="0" w:firstLine="0"/>
      </w:pPr>
    </w:p>
    <w:p w14:paraId="0560104B" w14:textId="77777777" w:rsidR="00844A82" w:rsidRPr="00844A82" w:rsidRDefault="00844A82" w:rsidP="00844A82">
      <w:pPr>
        <w:spacing w:after="0" w:line="259" w:lineRule="auto"/>
        <w:ind w:left="0" w:firstLine="0"/>
        <w:rPr>
          <w:b/>
        </w:rPr>
      </w:pPr>
      <w:r w:rsidRPr="00844A82">
        <w:rPr>
          <w:b/>
        </w:rPr>
        <w:t xml:space="preserve">Contact Details </w:t>
      </w:r>
    </w:p>
    <w:p w14:paraId="515DCAFC" w14:textId="77777777" w:rsidR="00844A82" w:rsidRDefault="00844A82" w:rsidP="00844A82">
      <w:pPr>
        <w:spacing w:after="0" w:line="259" w:lineRule="auto"/>
        <w:ind w:left="0" w:firstLine="0"/>
      </w:pPr>
      <w:r>
        <w:t xml:space="preserve">University of Surrey </w:t>
      </w:r>
    </w:p>
    <w:p w14:paraId="1641192A" w14:textId="77777777" w:rsidR="00844A82" w:rsidRDefault="00844A82" w:rsidP="00844A82">
      <w:pPr>
        <w:spacing w:after="0" w:line="259" w:lineRule="auto"/>
        <w:ind w:left="0" w:firstLine="0"/>
      </w:pPr>
      <w:r>
        <w:t xml:space="preserve">Guildford Surrey </w:t>
      </w:r>
    </w:p>
    <w:p w14:paraId="5A6F1E26" w14:textId="77777777" w:rsidR="00844A82" w:rsidRDefault="00844A82" w:rsidP="00844A82">
      <w:pPr>
        <w:spacing w:after="0" w:line="259" w:lineRule="auto"/>
        <w:ind w:left="0" w:firstLine="0"/>
      </w:pPr>
      <w:r>
        <w:t xml:space="preserve">GU2 7XH 01483 686868 </w:t>
      </w:r>
    </w:p>
    <w:p w14:paraId="73E472FD" w14:textId="77777777" w:rsidR="00844A82" w:rsidRDefault="007428FC" w:rsidP="00844A82">
      <w:pPr>
        <w:spacing w:after="0" w:line="259" w:lineRule="auto"/>
        <w:ind w:left="0" w:firstLine="0"/>
      </w:pPr>
      <w:hyperlink r:id="rId88" w:history="1">
        <w:r w:rsidR="00844A82" w:rsidRPr="000B3A5F">
          <w:rPr>
            <w:rStyle w:val="Hyperlink"/>
          </w:rPr>
          <w:t>hive@surrey.ac.uk</w:t>
        </w:r>
      </w:hyperlink>
      <w:r w:rsidR="00844A82">
        <w:t xml:space="preserve"> </w:t>
      </w:r>
    </w:p>
    <w:p w14:paraId="1E1C564A" w14:textId="77777777" w:rsidR="00844A82" w:rsidRDefault="00844A82" w:rsidP="00844A82">
      <w:pPr>
        <w:spacing w:after="0" w:line="259" w:lineRule="auto"/>
        <w:ind w:left="0" w:firstLine="0"/>
      </w:pPr>
    </w:p>
    <w:p w14:paraId="656990EB" w14:textId="77777777" w:rsidR="00A85330" w:rsidRDefault="00A85330">
      <w:pPr>
        <w:spacing w:after="160" w:line="259" w:lineRule="auto"/>
        <w:ind w:left="0" w:firstLine="0"/>
        <w:rPr>
          <w:b/>
        </w:rPr>
      </w:pPr>
      <w:r>
        <w:rPr>
          <w:b/>
        </w:rPr>
        <w:br w:type="page"/>
      </w:r>
    </w:p>
    <w:p w14:paraId="1DFD9E0D" w14:textId="1630B3AC" w:rsidR="00844A82" w:rsidRPr="00844A82" w:rsidRDefault="00844A82" w:rsidP="00844A82">
      <w:pPr>
        <w:spacing w:after="0" w:line="259" w:lineRule="auto"/>
        <w:ind w:left="0" w:firstLine="0"/>
        <w:rPr>
          <w:b/>
        </w:rPr>
      </w:pPr>
      <w:r w:rsidRPr="00844A82">
        <w:rPr>
          <w:b/>
        </w:rPr>
        <w:lastRenderedPageBreak/>
        <w:t>Cancellation Form</w:t>
      </w:r>
    </w:p>
    <w:p w14:paraId="47A6B424" w14:textId="77777777" w:rsidR="00844A82" w:rsidRDefault="00844A82" w:rsidP="00844A82">
      <w:pPr>
        <w:spacing w:after="0" w:line="259" w:lineRule="auto"/>
        <w:ind w:left="0" w:firstLine="0"/>
      </w:pPr>
      <w:r>
        <w:t>(Complete and return this form only if you wish to withdraw from the contract – please email completed forms to</w:t>
      </w:r>
      <w:r w:rsidR="0098780B">
        <w:t xml:space="preserve"> </w:t>
      </w:r>
      <w:hyperlink r:id="rId89" w:history="1">
        <w:r w:rsidR="0098780B" w:rsidRPr="00ED398D">
          <w:rPr>
            <w:rStyle w:val="Hyperlink"/>
          </w:rPr>
          <w:t>studentrecords@surrey.ac.uk</w:t>
        </w:r>
      </w:hyperlink>
      <w:r w:rsidR="0098780B">
        <w:t xml:space="preserve"> </w:t>
      </w:r>
      <w:r>
        <w:t>or post to the address below).</w:t>
      </w:r>
    </w:p>
    <w:p w14:paraId="6159938E" w14:textId="77777777" w:rsidR="00844A82" w:rsidRDefault="00844A82" w:rsidP="00844A82">
      <w:pPr>
        <w:spacing w:after="0" w:line="259" w:lineRule="auto"/>
        <w:ind w:left="0" w:firstLine="0"/>
      </w:pPr>
    </w:p>
    <w:p w14:paraId="447E9D8E" w14:textId="77777777" w:rsidR="00844A82" w:rsidRDefault="00844A82" w:rsidP="00844A82">
      <w:pPr>
        <w:spacing w:after="0" w:line="259" w:lineRule="auto"/>
        <w:ind w:left="0" w:firstLine="0"/>
      </w:pPr>
      <w:r>
        <w:t>To Student Records, University of Surrey, Guildford, Surrey, GU2 7XH</w:t>
      </w:r>
    </w:p>
    <w:p w14:paraId="486F2ACD" w14:textId="77777777" w:rsidR="00844A82" w:rsidRDefault="00844A82" w:rsidP="00844A82">
      <w:pPr>
        <w:spacing w:after="0" w:line="259" w:lineRule="auto"/>
        <w:ind w:left="0" w:firstLine="0"/>
      </w:pPr>
    </w:p>
    <w:p w14:paraId="6BC9C89F" w14:textId="48D760CA" w:rsidR="00844A82" w:rsidRDefault="00844A82" w:rsidP="00844A82">
      <w:pPr>
        <w:spacing w:after="0" w:line="259" w:lineRule="auto"/>
        <w:ind w:left="0" w:firstLine="0"/>
      </w:pPr>
      <w:r>
        <w:t xml:space="preserve">I hereby give notice that I </w:t>
      </w:r>
      <w:r w:rsidR="00FB5B5E">
        <w:t xml:space="preserve">wish to withdraw from my programme/course and </w:t>
      </w:r>
      <w:r>
        <w:t xml:space="preserve">cancel my contract </w:t>
      </w:r>
      <w:r w:rsidR="00FB5B5E">
        <w:t xml:space="preserve">with the University </w:t>
      </w:r>
      <w:r>
        <w:t xml:space="preserve">for the supply of the following </w:t>
      </w:r>
      <w:r w:rsidR="00FB5B5E">
        <w:t>programme/course</w:t>
      </w:r>
      <w:r>
        <w:t xml:space="preserve">: </w:t>
      </w:r>
    </w:p>
    <w:p w14:paraId="372266E9" w14:textId="77777777" w:rsidR="00844A82" w:rsidRDefault="00844A82" w:rsidP="00844A82">
      <w:pPr>
        <w:spacing w:after="0" w:line="259" w:lineRule="auto"/>
        <w:ind w:left="0" w:firstLine="0"/>
      </w:pPr>
    </w:p>
    <w:p w14:paraId="3DD2C8E5" w14:textId="570C6CF4" w:rsidR="00844A82" w:rsidRDefault="00FB5B5E" w:rsidP="00844A82">
      <w:pPr>
        <w:spacing w:after="0" w:line="259" w:lineRule="auto"/>
        <w:ind w:left="0" w:firstLine="0"/>
      </w:pPr>
      <w:r>
        <w:t>Programme/course:</w:t>
      </w:r>
    </w:p>
    <w:p w14:paraId="08A394E0" w14:textId="77777777" w:rsidR="00FB5B5E" w:rsidRDefault="00FB5B5E" w:rsidP="00844A82">
      <w:pPr>
        <w:spacing w:after="0" w:line="259" w:lineRule="auto"/>
        <w:ind w:left="0" w:firstLine="0"/>
      </w:pPr>
    </w:p>
    <w:p w14:paraId="5A71C145" w14:textId="77777777" w:rsidR="00844A82" w:rsidRDefault="00844A82" w:rsidP="00844A82">
      <w:pPr>
        <w:spacing w:after="0" w:line="259" w:lineRule="auto"/>
        <w:ind w:left="0" w:firstLine="0"/>
      </w:pPr>
      <w:r>
        <w:t>Date registered on course:</w:t>
      </w:r>
    </w:p>
    <w:p w14:paraId="59106A3A" w14:textId="77777777" w:rsidR="00844A82" w:rsidRDefault="00844A82" w:rsidP="00844A82">
      <w:pPr>
        <w:spacing w:after="0" w:line="259" w:lineRule="auto"/>
        <w:ind w:left="0" w:firstLine="0"/>
      </w:pPr>
    </w:p>
    <w:p w14:paraId="65C81E11" w14:textId="77777777" w:rsidR="00844A82" w:rsidRDefault="00844A82" w:rsidP="00844A82">
      <w:pPr>
        <w:spacing w:after="0" w:line="259" w:lineRule="auto"/>
        <w:ind w:left="0" w:firstLine="0"/>
      </w:pPr>
      <w:r>
        <w:t>Name:</w:t>
      </w:r>
    </w:p>
    <w:p w14:paraId="49365AB3" w14:textId="77777777" w:rsidR="00844A82" w:rsidRDefault="00844A82" w:rsidP="00844A82">
      <w:pPr>
        <w:spacing w:after="0" w:line="259" w:lineRule="auto"/>
        <w:ind w:left="0" w:firstLine="0"/>
      </w:pPr>
    </w:p>
    <w:p w14:paraId="45426DC7" w14:textId="77777777" w:rsidR="00844A82" w:rsidRDefault="00844A82" w:rsidP="00844A82">
      <w:pPr>
        <w:spacing w:after="0" w:line="259" w:lineRule="auto"/>
        <w:ind w:left="0" w:firstLine="0"/>
      </w:pPr>
      <w:r>
        <w:t>University number:</w:t>
      </w:r>
    </w:p>
    <w:p w14:paraId="207A4296" w14:textId="77777777" w:rsidR="00844A82" w:rsidRDefault="00844A82" w:rsidP="00844A82">
      <w:pPr>
        <w:spacing w:after="0" w:line="259" w:lineRule="auto"/>
        <w:ind w:left="0" w:firstLine="0"/>
      </w:pPr>
    </w:p>
    <w:p w14:paraId="0D593F6D" w14:textId="77777777" w:rsidR="00844A82" w:rsidRDefault="00844A82" w:rsidP="00844A82">
      <w:pPr>
        <w:spacing w:after="0" w:line="259" w:lineRule="auto"/>
        <w:ind w:left="0" w:firstLine="0"/>
      </w:pPr>
      <w:r>
        <w:t>Your Address:</w:t>
      </w:r>
    </w:p>
    <w:p w14:paraId="33E2DE4A" w14:textId="77777777" w:rsidR="00844A82" w:rsidRDefault="00844A82" w:rsidP="00844A82">
      <w:pPr>
        <w:spacing w:after="0" w:line="259" w:lineRule="auto"/>
        <w:ind w:left="0" w:firstLine="0"/>
      </w:pPr>
    </w:p>
    <w:p w14:paraId="21767E5F" w14:textId="77777777" w:rsidR="00844A82" w:rsidRDefault="00844A82" w:rsidP="00844A82">
      <w:pPr>
        <w:spacing w:after="0" w:line="259" w:lineRule="auto"/>
        <w:ind w:left="0" w:firstLine="0"/>
      </w:pPr>
    </w:p>
    <w:p w14:paraId="59DAD2E9" w14:textId="77777777" w:rsidR="00844A82" w:rsidRDefault="00844A82" w:rsidP="00844A82">
      <w:pPr>
        <w:spacing w:after="0" w:line="259" w:lineRule="auto"/>
        <w:ind w:left="0" w:firstLine="0"/>
      </w:pPr>
    </w:p>
    <w:p w14:paraId="3ADA0AAA" w14:textId="77777777" w:rsidR="00844A82" w:rsidRDefault="00844A82" w:rsidP="00844A82">
      <w:pPr>
        <w:spacing w:after="0" w:line="259" w:lineRule="auto"/>
        <w:ind w:left="0" w:firstLine="0"/>
      </w:pPr>
    </w:p>
    <w:p w14:paraId="59D7E350" w14:textId="77777777" w:rsidR="00844A82" w:rsidRDefault="00844A82" w:rsidP="00844A82">
      <w:pPr>
        <w:spacing w:after="0" w:line="259" w:lineRule="auto"/>
        <w:ind w:left="0" w:firstLine="0"/>
      </w:pPr>
    </w:p>
    <w:p w14:paraId="4A385FCF" w14:textId="77777777" w:rsidR="00844A82" w:rsidRDefault="00844A82" w:rsidP="00844A82">
      <w:pPr>
        <w:spacing w:after="0" w:line="259" w:lineRule="auto"/>
        <w:ind w:left="0" w:firstLine="0"/>
      </w:pPr>
    </w:p>
    <w:p w14:paraId="6FC069AE" w14:textId="77777777" w:rsidR="00844A82" w:rsidRDefault="00844A82" w:rsidP="00844A82">
      <w:pPr>
        <w:spacing w:after="0" w:line="259" w:lineRule="auto"/>
        <w:ind w:left="0" w:firstLine="0"/>
      </w:pPr>
      <w:r>
        <w:t>Signature</w:t>
      </w:r>
    </w:p>
    <w:p w14:paraId="43A31E1D" w14:textId="77777777" w:rsidR="00844A82" w:rsidRDefault="00844A82" w:rsidP="00844A82">
      <w:pPr>
        <w:spacing w:after="0" w:line="259" w:lineRule="auto"/>
        <w:ind w:left="0" w:firstLine="0"/>
      </w:pPr>
    </w:p>
    <w:p w14:paraId="63C71992" w14:textId="77777777" w:rsidR="00844A82" w:rsidRDefault="00844A82" w:rsidP="00844A82">
      <w:pPr>
        <w:spacing w:after="0" w:line="259" w:lineRule="auto"/>
        <w:ind w:left="0" w:firstLine="0"/>
      </w:pPr>
    </w:p>
    <w:p w14:paraId="682CEA7A" w14:textId="77777777" w:rsidR="00844A82" w:rsidRDefault="00844A82" w:rsidP="00844A82">
      <w:pPr>
        <w:spacing w:after="0" w:line="259" w:lineRule="auto"/>
        <w:ind w:left="0" w:firstLine="0"/>
      </w:pPr>
    </w:p>
    <w:p w14:paraId="1E2C2E80" w14:textId="77777777" w:rsidR="00844A82" w:rsidRDefault="00844A82" w:rsidP="00844A82">
      <w:pPr>
        <w:spacing w:after="0" w:line="259" w:lineRule="auto"/>
        <w:ind w:left="0" w:firstLine="0"/>
      </w:pPr>
    </w:p>
    <w:p w14:paraId="2000B8B9" w14:textId="77777777" w:rsidR="00844A82" w:rsidRDefault="00844A82" w:rsidP="00844A82">
      <w:pPr>
        <w:spacing w:after="0" w:line="259" w:lineRule="auto"/>
        <w:ind w:left="0" w:firstLine="0"/>
      </w:pPr>
    </w:p>
    <w:p w14:paraId="56BB4AFA" w14:textId="77777777" w:rsidR="00844A82" w:rsidRDefault="00844A82" w:rsidP="00844A82">
      <w:pPr>
        <w:spacing w:after="0" w:line="259" w:lineRule="auto"/>
        <w:ind w:left="0" w:firstLine="0"/>
      </w:pPr>
    </w:p>
    <w:p w14:paraId="6A383461" w14:textId="77777777" w:rsidR="005466A4" w:rsidRDefault="00844A82" w:rsidP="00844A82">
      <w:pPr>
        <w:spacing w:after="0" w:line="259" w:lineRule="auto"/>
        <w:ind w:left="0" w:firstLine="0"/>
      </w:pPr>
      <w:r>
        <w:t>Date</w:t>
      </w:r>
    </w:p>
    <w:sectPr w:rsidR="005466A4">
      <w:footerReference w:type="even" r:id="rId90"/>
      <w:footerReference w:type="default" r:id="rId91"/>
      <w:footerReference w:type="first" r:id="rId92"/>
      <w:pgSz w:w="11906" w:h="16838"/>
      <w:pgMar w:top="1421" w:right="1363" w:bottom="1564" w:left="1440"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3807" w14:textId="77777777" w:rsidR="00873A5F" w:rsidRDefault="00873A5F">
      <w:pPr>
        <w:spacing w:after="0" w:line="240" w:lineRule="auto"/>
      </w:pPr>
      <w:r>
        <w:separator/>
      </w:r>
    </w:p>
  </w:endnote>
  <w:endnote w:type="continuationSeparator" w:id="0">
    <w:p w14:paraId="26130A70" w14:textId="77777777" w:rsidR="00873A5F" w:rsidRDefault="00873A5F">
      <w:pPr>
        <w:spacing w:after="0" w:line="240" w:lineRule="auto"/>
      </w:pPr>
      <w:r>
        <w:continuationSeparator/>
      </w:r>
    </w:p>
  </w:endnote>
  <w:endnote w:type="continuationNotice" w:id="1">
    <w:p w14:paraId="3EB6E0BB" w14:textId="77777777" w:rsidR="00873A5F" w:rsidRDefault="0087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020A" w14:textId="77777777" w:rsidR="004B6EF2" w:rsidRDefault="004B6EF2">
    <w:pPr>
      <w:spacing w:after="238" w:line="259" w:lineRule="auto"/>
      <w:ind w:left="0" w:firstLine="0"/>
    </w:pPr>
    <w:r>
      <w:rPr>
        <w:sz w:val="20"/>
      </w:rPr>
      <w:t xml:space="preserve">Terms and Conditions – students starting in 2018/19 </w:t>
    </w:r>
  </w:p>
  <w:p w14:paraId="67C90D2D" w14:textId="77777777" w:rsidR="004B6EF2" w:rsidRDefault="004B6EF2">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6D0F" w14:textId="4A87D715" w:rsidR="004B6EF2" w:rsidRDefault="004B6EF2">
    <w:pPr>
      <w:spacing w:after="238" w:line="259" w:lineRule="auto"/>
      <w:ind w:left="0" w:firstLine="0"/>
    </w:pPr>
    <w:r>
      <w:rPr>
        <w:sz w:val="20"/>
      </w:rPr>
      <w:t xml:space="preserve">Terms and Conditions – </w:t>
    </w:r>
    <w:r w:rsidR="006A7E39">
      <w:rPr>
        <w:sz w:val="20"/>
      </w:rPr>
      <w:t>academic year</w:t>
    </w:r>
    <w:r>
      <w:rPr>
        <w:sz w:val="20"/>
      </w:rPr>
      <w:t xml:space="preserve"> 20</w:t>
    </w:r>
    <w:r w:rsidR="006A7E39">
      <w:rPr>
        <w:sz w:val="20"/>
      </w:rPr>
      <w:t>2</w:t>
    </w:r>
    <w:r w:rsidR="003A6932">
      <w:rPr>
        <w:sz w:val="20"/>
      </w:rPr>
      <w:t>2</w:t>
    </w:r>
    <w:r>
      <w:rPr>
        <w:sz w:val="20"/>
      </w:rPr>
      <w:t>/</w:t>
    </w:r>
    <w:r w:rsidR="006A7E39">
      <w:rPr>
        <w:sz w:val="20"/>
      </w:rPr>
      <w:t>2</w:t>
    </w:r>
    <w:r w:rsidR="003A6932">
      <w:rPr>
        <w:sz w:val="20"/>
      </w:rPr>
      <w:t>3</w:t>
    </w:r>
  </w:p>
  <w:p w14:paraId="1801D3EF" w14:textId="77777777" w:rsidR="004B6EF2" w:rsidRDefault="004B6EF2">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E3E2" w14:textId="77777777" w:rsidR="004B6EF2" w:rsidRDefault="004B6EF2">
    <w:pPr>
      <w:spacing w:after="238" w:line="259" w:lineRule="auto"/>
      <w:ind w:left="0" w:firstLine="0"/>
    </w:pPr>
    <w:r>
      <w:rPr>
        <w:sz w:val="20"/>
      </w:rPr>
      <w:t xml:space="preserve">Terms and Conditions – students starting in 2018/19 </w:t>
    </w:r>
  </w:p>
  <w:p w14:paraId="55563216" w14:textId="77777777" w:rsidR="004B6EF2" w:rsidRDefault="004B6EF2">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6E5B" w14:textId="77777777" w:rsidR="00873A5F" w:rsidRDefault="00873A5F">
      <w:pPr>
        <w:spacing w:after="0" w:line="240" w:lineRule="auto"/>
      </w:pPr>
      <w:r>
        <w:separator/>
      </w:r>
    </w:p>
  </w:footnote>
  <w:footnote w:type="continuationSeparator" w:id="0">
    <w:p w14:paraId="320EE932" w14:textId="77777777" w:rsidR="00873A5F" w:rsidRDefault="00873A5F">
      <w:pPr>
        <w:spacing w:after="0" w:line="240" w:lineRule="auto"/>
      </w:pPr>
      <w:r>
        <w:continuationSeparator/>
      </w:r>
    </w:p>
  </w:footnote>
  <w:footnote w:type="continuationNotice" w:id="1">
    <w:p w14:paraId="1DAAFBFE" w14:textId="77777777" w:rsidR="00873A5F" w:rsidRDefault="00873A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398"/>
    <w:multiLevelType w:val="hybridMultilevel"/>
    <w:tmpl w:val="84425322"/>
    <w:lvl w:ilvl="0" w:tplc="4EC433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31CE8"/>
    <w:multiLevelType w:val="hybridMultilevel"/>
    <w:tmpl w:val="4620AD76"/>
    <w:lvl w:ilvl="0" w:tplc="097632E0">
      <w:start w:val="1"/>
      <w:numFmt w:val="decimal"/>
      <w:lvlText w:val="%1."/>
      <w:lvlJc w:val="left"/>
      <w:pPr>
        <w:ind w:left="690" w:hanging="360"/>
      </w:pPr>
      <w:rPr>
        <w:b w:val="0"/>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 w15:restartNumberingAfterBreak="0">
    <w:nsid w:val="050426E5"/>
    <w:multiLevelType w:val="multilevel"/>
    <w:tmpl w:val="96D01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D471B"/>
    <w:multiLevelType w:val="hybridMultilevel"/>
    <w:tmpl w:val="39CE0AA4"/>
    <w:lvl w:ilvl="0" w:tplc="097632E0">
      <w:start w:val="1"/>
      <w:numFmt w:val="decimal"/>
      <w:lvlText w:val="%1."/>
      <w:lvlJc w:val="left"/>
      <w:pPr>
        <w:ind w:left="70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82C51"/>
    <w:multiLevelType w:val="hybridMultilevel"/>
    <w:tmpl w:val="FFFFFFFF"/>
    <w:lvl w:ilvl="0" w:tplc="AFB2E784">
      <w:start w:val="1"/>
      <w:numFmt w:val="decimal"/>
      <w:lvlText w:val="%1."/>
      <w:lvlJc w:val="left"/>
      <w:pPr>
        <w:ind w:left="360" w:hanging="360"/>
      </w:pPr>
    </w:lvl>
    <w:lvl w:ilvl="1" w:tplc="42D2FCE6">
      <w:start w:val="1"/>
      <w:numFmt w:val="lowerLetter"/>
      <w:lvlText w:val="%2."/>
      <w:lvlJc w:val="left"/>
      <w:pPr>
        <w:ind w:left="1080" w:hanging="360"/>
      </w:pPr>
    </w:lvl>
    <w:lvl w:ilvl="2" w:tplc="B852B1CE">
      <w:start w:val="1"/>
      <w:numFmt w:val="lowerRoman"/>
      <w:lvlText w:val="%3."/>
      <w:lvlJc w:val="right"/>
      <w:pPr>
        <w:ind w:left="1800" w:hanging="180"/>
      </w:pPr>
    </w:lvl>
    <w:lvl w:ilvl="3" w:tplc="BA70E862">
      <w:start w:val="1"/>
      <w:numFmt w:val="decimal"/>
      <w:lvlText w:val="%4."/>
      <w:lvlJc w:val="left"/>
      <w:pPr>
        <w:ind w:left="2520" w:hanging="360"/>
      </w:pPr>
    </w:lvl>
    <w:lvl w:ilvl="4" w:tplc="892C01FE">
      <w:start w:val="1"/>
      <w:numFmt w:val="lowerLetter"/>
      <w:lvlText w:val="%5."/>
      <w:lvlJc w:val="left"/>
      <w:pPr>
        <w:ind w:left="3240" w:hanging="360"/>
      </w:pPr>
    </w:lvl>
    <w:lvl w:ilvl="5" w:tplc="CCC893C6">
      <w:start w:val="1"/>
      <w:numFmt w:val="lowerRoman"/>
      <w:lvlText w:val="%6."/>
      <w:lvlJc w:val="right"/>
      <w:pPr>
        <w:ind w:left="3960" w:hanging="180"/>
      </w:pPr>
    </w:lvl>
    <w:lvl w:ilvl="6" w:tplc="AE4C410C">
      <w:start w:val="1"/>
      <w:numFmt w:val="decimal"/>
      <w:lvlText w:val="%7."/>
      <w:lvlJc w:val="left"/>
      <w:pPr>
        <w:ind w:left="4680" w:hanging="360"/>
      </w:pPr>
    </w:lvl>
    <w:lvl w:ilvl="7" w:tplc="C2E681EA">
      <w:start w:val="1"/>
      <w:numFmt w:val="lowerLetter"/>
      <w:lvlText w:val="%8."/>
      <w:lvlJc w:val="left"/>
      <w:pPr>
        <w:ind w:left="5400" w:hanging="360"/>
      </w:pPr>
    </w:lvl>
    <w:lvl w:ilvl="8" w:tplc="6E588D78">
      <w:start w:val="1"/>
      <w:numFmt w:val="lowerRoman"/>
      <w:lvlText w:val="%9."/>
      <w:lvlJc w:val="right"/>
      <w:pPr>
        <w:ind w:left="6120" w:hanging="180"/>
      </w:pPr>
    </w:lvl>
  </w:abstractNum>
  <w:abstractNum w:abstractNumId="5" w15:restartNumberingAfterBreak="0">
    <w:nsid w:val="0BAC6671"/>
    <w:multiLevelType w:val="hybridMultilevel"/>
    <w:tmpl w:val="78CC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6132F"/>
    <w:multiLevelType w:val="hybridMultilevel"/>
    <w:tmpl w:val="5848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D282B"/>
    <w:multiLevelType w:val="hybridMultilevel"/>
    <w:tmpl w:val="6FA2F65A"/>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8" w15:restartNumberingAfterBreak="0">
    <w:nsid w:val="16043C8E"/>
    <w:multiLevelType w:val="hybridMultilevel"/>
    <w:tmpl w:val="8EDAB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C13881"/>
    <w:multiLevelType w:val="hybridMultilevel"/>
    <w:tmpl w:val="130AB3EA"/>
    <w:lvl w:ilvl="0" w:tplc="7B2E31C0">
      <w:start w:val="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7518E"/>
    <w:multiLevelType w:val="hybridMultilevel"/>
    <w:tmpl w:val="633667D8"/>
    <w:lvl w:ilvl="0" w:tplc="5F2CA854">
      <w:start w:val="1"/>
      <w:numFmt w:val="decimal"/>
      <w:lvlText w:val="%1."/>
      <w:lvlJc w:val="left"/>
      <w:pPr>
        <w:ind w:left="705" w:hanging="360"/>
      </w:pPr>
      <w:rPr>
        <w:rFonts w:ascii="Georgia" w:hAnsi="Georgia" w:hint="default"/>
        <w:b w:val="0"/>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1" w15:restartNumberingAfterBreak="0">
    <w:nsid w:val="1FE37B98"/>
    <w:multiLevelType w:val="hybridMultilevel"/>
    <w:tmpl w:val="AFD074C4"/>
    <w:lvl w:ilvl="0" w:tplc="F74A93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407E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16A7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92A6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6805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9E53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AA1C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AC7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FCD3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1E5158"/>
    <w:multiLevelType w:val="hybridMultilevel"/>
    <w:tmpl w:val="C2D01FEE"/>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3" w15:restartNumberingAfterBreak="0">
    <w:nsid w:val="2243122A"/>
    <w:multiLevelType w:val="hybridMultilevel"/>
    <w:tmpl w:val="853AA606"/>
    <w:lvl w:ilvl="0" w:tplc="E984247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1323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59174C"/>
    <w:multiLevelType w:val="hybridMultilevel"/>
    <w:tmpl w:val="0936CC52"/>
    <w:lvl w:ilvl="0" w:tplc="097632E0">
      <w:start w:val="1"/>
      <w:numFmt w:val="decimal"/>
      <w:lvlText w:val="%1."/>
      <w:lvlJc w:val="left"/>
      <w:pPr>
        <w:ind w:left="70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251D82"/>
    <w:multiLevelType w:val="hybridMultilevel"/>
    <w:tmpl w:val="8BE69BE2"/>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7" w15:restartNumberingAfterBreak="0">
    <w:nsid w:val="2FB15C4A"/>
    <w:multiLevelType w:val="hybridMultilevel"/>
    <w:tmpl w:val="50CAD9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6D4D45"/>
    <w:multiLevelType w:val="hybridMultilevel"/>
    <w:tmpl w:val="124C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2445C7"/>
    <w:multiLevelType w:val="hybridMultilevel"/>
    <w:tmpl w:val="C75A6E10"/>
    <w:lvl w:ilvl="0" w:tplc="6A9C7E54">
      <w:start w:val="1"/>
      <w:numFmt w:val="upperLetter"/>
      <w:lvlText w:val="(%1)"/>
      <w:lvlJc w:val="left"/>
      <w:pPr>
        <w:ind w:left="710" w:hanging="360"/>
      </w:pPr>
      <w:rPr>
        <w:rFonts w:hint="default"/>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20" w15:restartNumberingAfterBreak="0">
    <w:nsid w:val="39B76EF4"/>
    <w:multiLevelType w:val="hybridMultilevel"/>
    <w:tmpl w:val="68DAE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871E8"/>
    <w:multiLevelType w:val="hybridMultilevel"/>
    <w:tmpl w:val="7578E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050AEA"/>
    <w:multiLevelType w:val="hybridMultilevel"/>
    <w:tmpl w:val="EB688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B5A66"/>
    <w:multiLevelType w:val="hybridMultilevel"/>
    <w:tmpl w:val="6734AF8C"/>
    <w:lvl w:ilvl="0" w:tplc="097632E0">
      <w:start w:val="1"/>
      <w:numFmt w:val="decimal"/>
      <w:lvlText w:val="%1."/>
      <w:lvlJc w:val="left"/>
      <w:pPr>
        <w:ind w:left="70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3F00A8"/>
    <w:multiLevelType w:val="hybridMultilevel"/>
    <w:tmpl w:val="B75CC4D2"/>
    <w:lvl w:ilvl="0" w:tplc="097632E0">
      <w:start w:val="1"/>
      <w:numFmt w:val="decimal"/>
      <w:lvlText w:val="%1."/>
      <w:lvlJc w:val="left"/>
      <w:pPr>
        <w:ind w:left="70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D26903"/>
    <w:multiLevelType w:val="hybridMultilevel"/>
    <w:tmpl w:val="C324C2FE"/>
    <w:lvl w:ilvl="0" w:tplc="8F8EE618">
      <w:start w:val="16"/>
      <w:numFmt w:val="bullet"/>
      <w:lvlText w:val="-"/>
      <w:lvlJc w:val="left"/>
      <w:pPr>
        <w:ind w:left="345" w:hanging="360"/>
      </w:pPr>
      <w:rPr>
        <w:rFonts w:ascii="Georgia" w:eastAsia="Georgia" w:hAnsi="Georgia" w:cs="Georgia"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26" w15:restartNumberingAfterBreak="0">
    <w:nsid w:val="4EA67989"/>
    <w:multiLevelType w:val="hybridMultilevel"/>
    <w:tmpl w:val="B76A0E06"/>
    <w:lvl w:ilvl="0" w:tplc="097632E0">
      <w:start w:val="1"/>
      <w:numFmt w:val="decimal"/>
      <w:lvlText w:val="%1."/>
      <w:lvlJc w:val="left"/>
      <w:pPr>
        <w:ind w:left="690" w:hanging="360"/>
      </w:pPr>
      <w:rPr>
        <w:b w:val="0"/>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7" w15:restartNumberingAfterBreak="0">
    <w:nsid w:val="5602479D"/>
    <w:multiLevelType w:val="hybridMultilevel"/>
    <w:tmpl w:val="1D4EB4F8"/>
    <w:lvl w:ilvl="0" w:tplc="98F69F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A64994"/>
    <w:multiLevelType w:val="hybridMultilevel"/>
    <w:tmpl w:val="04CE9416"/>
    <w:lvl w:ilvl="0" w:tplc="097632E0">
      <w:start w:val="1"/>
      <w:numFmt w:val="decimal"/>
      <w:lvlText w:val="%1."/>
      <w:lvlJc w:val="left"/>
      <w:pPr>
        <w:ind w:left="690" w:hanging="360"/>
      </w:pPr>
      <w:rPr>
        <w:b w:val="0"/>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9" w15:restartNumberingAfterBreak="0">
    <w:nsid w:val="5C4F1182"/>
    <w:multiLevelType w:val="hybridMultilevel"/>
    <w:tmpl w:val="E08AD38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D051C5"/>
    <w:multiLevelType w:val="hybridMultilevel"/>
    <w:tmpl w:val="7F020240"/>
    <w:lvl w:ilvl="0" w:tplc="A202D89C">
      <w:start w:val="1"/>
      <w:numFmt w:val="decimal"/>
      <w:lvlText w:val="%1."/>
      <w:lvlJc w:val="left"/>
      <w:pPr>
        <w:ind w:left="7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5A200D50">
      <w:start w:val="1"/>
      <w:numFmt w:val="lowerLetter"/>
      <w:lvlText w:val="%2"/>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FF2A8032">
      <w:start w:val="1"/>
      <w:numFmt w:val="lowerRoman"/>
      <w:lvlText w:val="%3"/>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E8E0A3E">
      <w:start w:val="1"/>
      <w:numFmt w:val="decimal"/>
      <w:lvlText w:val="%4"/>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5BA2DDA4">
      <w:start w:val="1"/>
      <w:numFmt w:val="lowerLetter"/>
      <w:lvlText w:val="%5"/>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6DC488F6">
      <w:start w:val="1"/>
      <w:numFmt w:val="lowerRoman"/>
      <w:lvlText w:val="%6"/>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3EA5A36">
      <w:start w:val="1"/>
      <w:numFmt w:val="decimal"/>
      <w:lvlText w:val="%7"/>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AFE68A0">
      <w:start w:val="1"/>
      <w:numFmt w:val="lowerLetter"/>
      <w:lvlText w:val="%8"/>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37B8DEB8">
      <w:start w:val="1"/>
      <w:numFmt w:val="lowerRoman"/>
      <w:lvlText w:val="%9"/>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D037999"/>
    <w:multiLevelType w:val="hybridMultilevel"/>
    <w:tmpl w:val="5A9C9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E83365"/>
    <w:multiLevelType w:val="hybridMultilevel"/>
    <w:tmpl w:val="B92EC134"/>
    <w:lvl w:ilvl="0" w:tplc="097632E0">
      <w:start w:val="1"/>
      <w:numFmt w:val="decimal"/>
      <w:lvlText w:val="%1."/>
      <w:lvlJc w:val="left"/>
      <w:pPr>
        <w:ind w:left="70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5E3544"/>
    <w:multiLevelType w:val="hybridMultilevel"/>
    <w:tmpl w:val="65C235A0"/>
    <w:lvl w:ilvl="0" w:tplc="CB308D44">
      <w:start w:val="1"/>
      <w:numFmt w:val="decimal"/>
      <w:lvlText w:val="%1."/>
      <w:lvlJc w:val="left"/>
      <w:pPr>
        <w:ind w:left="360" w:hanging="360"/>
      </w:pPr>
    </w:lvl>
    <w:lvl w:ilvl="1" w:tplc="E04EBD4C">
      <w:start w:val="1"/>
      <w:numFmt w:val="lowerLetter"/>
      <w:lvlText w:val="%2."/>
      <w:lvlJc w:val="left"/>
      <w:pPr>
        <w:ind w:left="1080" w:hanging="360"/>
      </w:pPr>
    </w:lvl>
    <w:lvl w:ilvl="2" w:tplc="A258ACEE">
      <w:start w:val="1"/>
      <w:numFmt w:val="lowerRoman"/>
      <w:lvlText w:val="%3."/>
      <w:lvlJc w:val="right"/>
      <w:pPr>
        <w:ind w:left="1800" w:hanging="180"/>
      </w:pPr>
    </w:lvl>
    <w:lvl w:ilvl="3" w:tplc="A9AE0D00">
      <w:start w:val="1"/>
      <w:numFmt w:val="decimal"/>
      <w:lvlText w:val="%4."/>
      <w:lvlJc w:val="left"/>
      <w:pPr>
        <w:ind w:left="2520" w:hanging="360"/>
      </w:pPr>
    </w:lvl>
    <w:lvl w:ilvl="4" w:tplc="238041A4">
      <w:start w:val="1"/>
      <w:numFmt w:val="lowerLetter"/>
      <w:lvlText w:val="%5."/>
      <w:lvlJc w:val="left"/>
      <w:pPr>
        <w:ind w:left="3240" w:hanging="360"/>
      </w:pPr>
    </w:lvl>
    <w:lvl w:ilvl="5" w:tplc="A0B600CE">
      <w:start w:val="1"/>
      <w:numFmt w:val="lowerRoman"/>
      <w:lvlText w:val="%6."/>
      <w:lvlJc w:val="right"/>
      <w:pPr>
        <w:ind w:left="3960" w:hanging="180"/>
      </w:pPr>
    </w:lvl>
    <w:lvl w:ilvl="6" w:tplc="4754DDC6">
      <w:start w:val="1"/>
      <w:numFmt w:val="decimal"/>
      <w:lvlText w:val="%7."/>
      <w:lvlJc w:val="left"/>
      <w:pPr>
        <w:ind w:left="4680" w:hanging="360"/>
      </w:pPr>
    </w:lvl>
    <w:lvl w:ilvl="7" w:tplc="808E3206">
      <w:start w:val="1"/>
      <w:numFmt w:val="lowerLetter"/>
      <w:lvlText w:val="%8."/>
      <w:lvlJc w:val="left"/>
      <w:pPr>
        <w:ind w:left="5400" w:hanging="360"/>
      </w:pPr>
    </w:lvl>
    <w:lvl w:ilvl="8" w:tplc="69F454AA">
      <w:start w:val="1"/>
      <w:numFmt w:val="lowerRoman"/>
      <w:lvlText w:val="%9."/>
      <w:lvlJc w:val="right"/>
      <w:pPr>
        <w:ind w:left="6120" w:hanging="180"/>
      </w:pPr>
    </w:lvl>
  </w:abstractNum>
  <w:abstractNum w:abstractNumId="34" w15:restartNumberingAfterBreak="0">
    <w:nsid w:val="626F13DC"/>
    <w:multiLevelType w:val="hybridMultilevel"/>
    <w:tmpl w:val="44B2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527D9"/>
    <w:multiLevelType w:val="hybridMultilevel"/>
    <w:tmpl w:val="F9B2C70C"/>
    <w:lvl w:ilvl="0" w:tplc="097632E0">
      <w:start w:val="1"/>
      <w:numFmt w:val="decimal"/>
      <w:lvlText w:val="%1."/>
      <w:lvlJc w:val="left"/>
      <w:pPr>
        <w:ind w:left="70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B04ED7"/>
    <w:multiLevelType w:val="multilevel"/>
    <w:tmpl w:val="14CE6A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6464D5A"/>
    <w:multiLevelType w:val="hybridMultilevel"/>
    <w:tmpl w:val="781C4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441DC0"/>
    <w:multiLevelType w:val="hybridMultilevel"/>
    <w:tmpl w:val="4B742D5A"/>
    <w:lvl w:ilvl="0" w:tplc="0809000F">
      <w:start w:val="1"/>
      <w:numFmt w:val="decimal"/>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39" w15:restartNumberingAfterBreak="0">
    <w:nsid w:val="6BED23DF"/>
    <w:multiLevelType w:val="hybridMultilevel"/>
    <w:tmpl w:val="C548F00C"/>
    <w:lvl w:ilvl="0" w:tplc="097632E0">
      <w:start w:val="1"/>
      <w:numFmt w:val="decimal"/>
      <w:lvlText w:val="%1."/>
      <w:lvlJc w:val="left"/>
      <w:pPr>
        <w:ind w:left="690" w:hanging="360"/>
      </w:pPr>
      <w:rPr>
        <w:b w:val="0"/>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40" w15:restartNumberingAfterBreak="0">
    <w:nsid w:val="704D1A94"/>
    <w:multiLevelType w:val="hybridMultilevel"/>
    <w:tmpl w:val="8ECCA8F6"/>
    <w:lvl w:ilvl="0" w:tplc="097632E0">
      <w:start w:val="1"/>
      <w:numFmt w:val="decimal"/>
      <w:lvlText w:val="%1."/>
      <w:lvlJc w:val="left"/>
      <w:pPr>
        <w:ind w:left="690" w:hanging="360"/>
      </w:pPr>
      <w:rPr>
        <w:b w:val="0"/>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41" w15:restartNumberingAfterBreak="0">
    <w:nsid w:val="7130054B"/>
    <w:multiLevelType w:val="hybridMultilevel"/>
    <w:tmpl w:val="6952F4B2"/>
    <w:lvl w:ilvl="0" w:tplc="097632E0">
      <w:start w:val="1"/>
      <w:numFmt w:val="decimal"/>
      <w:lvlText w:val="%1."/>
      <w:lvlJc w:val="left"/>
      <w:pPr>
        <w:ind w:left="70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AB00CE"/>
    <w:multiLevelType w:val="hybridMultilevel"/>
    <w:tmpl w:val="0A26B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980349"/>
    <w:multiLevelType w:val="hybridMultilevel"/>
    <w:tmpl w:val="76E6CA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3F2494"/>
    <w:multiLevelType w:val="hybridMultilevel"/>
    <w:tmpl w:val="DEE0D02A"/>
    <w:lvl w:ilvl="0" w:tplc="5080D7EA">
      <w:start w:val="1"/>
      <w:numFmt w:val="lowerRoman"/>
      <w:lvlText w:val="%1."/>
      <w:lvlJc w:val="left"/>
      <w:pPr>
        <w:ind w:left="79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A5F89314">
      <w:start w:val="1"/>
      <w:numFmt w:val="lowerLetter"/>
      <w:lvlText w:val="%2"/>
      <w:lvlJc w:val="left"/>
      <w:pPr>
        <w:ind w:left="122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E050E116">
      <w:start w:val="1"/>
      <w:numFmt w:val="lowerRoman"/>
      <w:lvlText w:val="%3"/>
      <w:lvlJc w:val="left"/>
      <w:pPr>
        <w:ind w:left="194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C59EE84E">
      <w:start w:val="1"/>
      <w:numFmt w:val="decimal"/>
      <w:lvlText w:val="%4"/>
      <w:lvlJc w:val="left"/>
      <w:pPr>
        <w:ind w:left="266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A8C40B32">
      <w:start w:val="1"/>
      <w:numFmt w:val="lowerLetter"/>
      <w:lvlText w:val="%5"/>
      <w:lvlJc w:val="left"/>
      <w:pPr>
        <w:ind w:left="338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BD5E44AE">
      <w:start w:val="1"/>
      <w:numFmt w:val="lowerRoman"/>
      <w:lvlText w:val="%6"/>
      <w:lvlJc w:val="left"/>
      <w:pPr>
        <w:ind w:left="410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C5EE0EA">
      <w:start w:val="1"/>
      <w:numFmt w:val="decimal"/>
      <w:lvlText w:val="%7"/>
      <w:lvlJc w:val="left"/>
      <w:pPr>
        <w:ind w:left="482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119849E8">
      <w:start w:val="1"/>
      <w:numFmt w:val="lowerLetter"/>
      <w:lvlText w:val="%8"/>
      <w:lvlJc w:val="left"/>
      <w:pPr>
        <w:ind w:left="554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DC544476">
      <w:start w:val="1"/>
      <w:numFmt w:val="lowerRoman"/>
      <w:lvlText w:val="%9"/>
      <w:lvlJc w:val="left"/>
      <w:pPr>
        <w:ind w:left="626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11"/>
  </w:num>
  <w:num w:numId="3">
    <w:abstractNumId w:val="44"/>
  </w:num>
  <w:num w:numId="4">
    <w:abstractNumId w:val="30"/>
  </w:num>
  <w:num w:numId="5">
    <w:abstractNumId w:val="34"/>
  </w:num>
  <w:num w:numId="6">
    <w:abstractNumId w:val="5"/>
  </w:num>
  <w:num w:numId="7">
    <w:abstractNumId w:val="42"/>
  </w:num>
  <w:num w:numId="8">
    <w:abstractNumId w:val="20"/>
  </w:num>
  <w:num w:numId="9">
    <w:abstractNumId w:val="2"/>
  </w:num>
  <w:num w:numId="10">
    <w:abstractNumId w:val="18"/>
  </w:num>
  <w:num w:numId="11">
    <w:abstractNumId w:val="43"/>
  </w:num>
  <w:num w:numId="12">
    <w:abstractNumId w:val="17"/>
  </w:num>
  <w:num w:numId="13">
    <w:abstractNumId w:val="0"/>
  </w:num>
  <w:num w:numId="14">
    <w:abstractNumId w:val="25"/>
  </w:num>
  <w:num w:numId="15">
    <w:abstractNumId w:val="10"/>
  </w:num>
  <w:num w:numId="16">
    <w:abstractNumId w:val="16"/>
  </w:num>
  <w:num w:numId="17">
    <w:abstractNumId w:val="7"/>
  </w:num>
  <w:num w:numId="18">
    <w:abstractNumId w:val="26"/>
  </w:num>
  <w:num w:numId="19">
    <w:abstractNumId w:val="41"/>
  </w:num>
  <w:num w:numId="20">
    <w:abstractNumId w:val="36"/>
  </w:num>
  <w:num w:numId="21">
    <w:abstractNumId w:val="35"/>
  </w:num>
  <w:num w:numId="22">
    <w:abstractNumId w:val="12"/>
  </w:num>
  <w:num w:numId="23">
    <w:abstractNumId w:val="40"/>
  </w:num>
  <w:num w:numId="24">
    <w:abstractNumId w:val="24"/>
  </w:num>
  <w:num w:numId="25">
    <w:abstractNumId w:val="3"/>
  </w:num>
  <w:num w:numId="26">
    <w:abstractNumId w:val="32"/>
  </w:num>
  <w:num w:numId="27">
    <w:abstractNumId w:val="23"/>
  </w:num>
  <w:num w:numId="28">
    <w:abstractNumId w:val="15"/>
  </w:num>
  <w:num w:numId="29">
    <w:abstractNumId w:val="28"/>
  </w:num>
  <w:num w:numId="30">
    <w:abstractNumId w:val="39"/>
  </w:num>
  <w:num w:numId="31">
    <w:abstractNumId w:val="1"/>
  </w:num>
  <w:num w:numId="32">
    <w:abstractNumId w:val="8"/>
  </w:num>
  <w:num w:numId="33">
    <w:abstractNumId w:val="21"/>
  </w:num>
  <w:num w:numId="34">
    <w:abstractNumId w:val="37"/>
  </w:num>
  <w:num w:numId="35">
    <w:abstractNumId w:val="31"/>
  </w:num>
  <w:num w:numId="36">
    <w:abstractNumId w:val="13"/>
  </w:num>
  <w:num w:numId="37">
    <w:abstractNumId w:val="22"/>
  </w:num>
  <w:num w:numId="38">
    <w:abstractNumId w:val="9"/>
  </w:num>
  <w:num w:numId="39">
    <w:abstractNumId w:val="27"/>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9"/>
  </w:num>
  <w:num w:numId="43">
    <w:abstractNumId w:val="14"/>
  </w:num>
  <w:num w:numId="44">
    <w:abstractNumId w:val="38"/>
  </w:num>
  <w:num w:numId="45">
    <w:abstractNumId w:val="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6A4"/>
    <w:rsid w:val="00000E0E"/>
    <w:rsid w:val="00002E68"/>
    <w:rsid w:val="00003935"/>
    <w:rsid w:val="00006415"/>
    <w:rsid w:val="000161BF"/>
    <w:rsid w:val="00016DD9"/>
    <w:rsid w:val="00021EC4"/>
    <w:rsid w:val="00023695"/>
    <w:rsid w:val="0002372D"/>
    <w:rsid w:val="0002422F"/>
    <w:rsid w:val="0002573B"/>
    <w:rsid w:val="000441A6"/>
    <w:rsid w:val="000507EB"/>
    <w:rsid w:val="00050D07"/>
    <w:rsid w:val="00053C32"/>
    <w:rsid w:val="00056A6E"/>
    <w:rsid w:val="00057F5F"/>
    <w:rsid w:val="000714FA"/>
    <w:rsid w:val="000766AB"/>
    <w:rsid w:val="000803C7"/>
    <w:rsid w:val="00080D27"/>
    <w:rsid w:val="0008584C"/>
    <w:rsid w:val="00094A04"/>
    <w:rsid w:val="00097150"/>
    <w:rsid w:val="00097329"/>
    <w:rsid w:val="000A3F06"/>
    <w:rsid w:val="000B6BDD"/>
    <w:rsid w:val="000B73A2"/>
    <w:rsid w:val="000C169F"/>
    <w:rsid w:val="000C44A9"/>
    <w:rsid w:val="000C4D38"/>
    <w:rsid w:val="000E3F07"/>
    <w:rsid w:val="000F1C72"/>
    <w:rsid w:val="000F6D76"/>
    <w:rsid w:val="00104084"/>
    <w:rsid w:val="00105083"/>
    <w:rsid w:val="00107B5A"/>
    <w:rsid w:val="001101B3"/>
    <w:rsid w:val="001218C8"/>
    <w:rsid w:val="00124318"/>
    <w:rsid w:val="001320E4"/>
    <w:rsid w:val="0013782B"/>
    <w:rsid w:val="0015084E"/>
    <w:rsid w:val="00152329"/>
    <w:rsid w:val="00157A75"/>
    <w:rsid w:val="00163210"/>
    <w:rsid w:val="00164D3E"/>
    <w:rsid w:val="001744B0"/>
    <w:rsid w:val="00175294"/>
    <w:rsid w:val="00176A82"/>
    <w:rsid w:val="00176AF2"/>
    <w:rsid w:val="00177939"/>
    <w:rsid w:val="00177F31"/>
    <w:rsid w:val="0018392A"/>
    <w:rsid w:val="00185A92"/>
    <w:rsid w:val="00185E5C"/>
    <w:rsid w:val="001918A4"/>
    <w:rsid w:val="0019431A"/>
    <w:rsid w:val="001B0A04"/>
    <w:rsid w:val="001B1B42"/>
    <w:rsid w:val="001C17DF"/>
    <w:rsid w:val="001C1EFB"/>
    <w:rsid w:val="001C393A"/>
    <w:rsid w:val="001D4359"/>
    <w:rsid w:val="001D5FDB"/>
    <w:rsid w:val="001F5E04"/>
    <w:rsid w:val="00200A34"/>
    <w:rsid w:val="0020443C"/>
    <w:rsid w:val="00212F6E"/>
    <w:rsid w:val="00215E53"/>
    <w:rsid w:val="00222F32"/>
    <w:rsid w:val="002276E4"/>
    <w:rsid w:val="00230078"/>
    <w:rsid w:val="00235308"/>
    <w:rsid w:val="00241C20"/>
    <w:rsid w:val="00242397"/>
    <w:rsid w:val="00246F4B"/>
    <w:rsid w:val="00247D9B"/>
    <w:rsid w:val="002540C8"/>
    <w:rsid w:val="00257AD0"/>
    <w:rsid w:val="00260D8F"/>
    <w:rsid w:val="00261F30"/>
    <w:rsid w:val="00267EBA"/>
    <w:rsid w:val="002727AE"/>
    <w:rsid w:val="002735E2"/>
    <w:rsid w:val="0027415A"/>
    <w:rsid w:val="00293FC0"/>
    <w:rsid w:val="002966B5"/>
    <w:rsid w:val="002A4B29"/>
    <w:rsid w:val="002B14E0"/>
    <w:rsid w:val="002B5584"/>
    <w:rsid w:val="002C124E"/>
    <w:rsid w:val="002C3BFC"/>
    <w:rsid w:val="002D21CA"/>
    <w:rsid w:val="002D2623"/>
    <w:rsid w:val="002F227D"/>
    <w:rsid w:val="002F7A11"/>
    <w:rsid w:val="00300294"/>
    <w:rsid w:val="0030185E"/>
    <w:rsid w:val="003046CC"/>
    <w:rsid w:val="00305F0C"/>
    <w:rsid w:val="003239EF"/>
    <w:rsid w:val="00332AF4"/>
    <w:rsid w:val="00335B25"/>
    <w:rsid w:val="003424C6"/>
    <w:rsid w:val="00345DFE"/>
    <w:rsid w:val="00350730"/>
    <w:rsid w:val="00356267"/>
    <w:rsid w:val="00361054"/>
    <w:rsid w:val="003677D9"/>
    <w:rsid w:val="00384684"/>
    <w:rsid w:val="00387953"/>
    <w:rsid w:val="0039637E"/>
    <w:rsid w:val="003A11C3"/>
    <w:rsid w:val="003A52AA"/>
    <w:rsid w:val="003A6932"/>
    <w:rsid w:val="003A7FF3"/>
    <w:rsid w:val="003B082E"/>
    <w:rsid w:val="003B65CA"/>
    <w:rsid w:val="003C6C25"/>
    <w:rsid w:val="003C6C8C"/>
    <w:rsid w:val="003D0152"/>
    <w:rsid w:val="003D31B6"/>
    <w:rsid w:val="003D6060"/>
    <w:rsid w:val="003F1F65"/>
    <w:rsid w:val="003F2335"/>
    <w:rsid w:val="003F392B"/>
    <w:rsid w:val="00401657"/>
    <w:rsid w:val="00404DCF"/>
    <w:rsid w:val="00423D76"/>
    <w:rsid w:val="00430E3E"/>
    <w:rsid w:val="004374D1"/>
    <w:rsid w:val="004462A7"/>
    <w:rsid w:val="00453F2D"/>
    <w:rsid w:val="0046594D"/>
    <w:rsid w:val="00466A2F"/>
    <w:rsid w:val="00472124"/>
    <w:rsid w:val="00477566"/>
    <w:rsid w:val="00477C83"/>
    <w:rsid w:val="00490675"/>
    <w:rsid w:val="004931F1"/>
    <w:rsid w:val="004A6D4D"/>
    <w:rsid w:val="004B082F"/>
    <w:rsid w:val="004B6EF2"/>
    <w:rsid w:val="004B6F14"/>
    <w:rsid w:val="004B7008"/>
    <w:rsid w:val="004C05BC"/>
    <w:rsid w:val="004C201F"/>
    <w:rsid w:val="004D23DA"/>
    <w:rsid w:val="004D4BDF"/>
    <w:rsid w:val="004E11AE"/>
    <w:rsid w:val="004F0C7E"/>
    <w:rsid w:val="004F2DA2"/>
    <w:rsid w:val="004F7B57"/>
    <w:rsid w:val="00500528"/>
    <w:rsid w:val="0050180B"/>
    <w:rsid w:val="00514BA1"/>
    <w:rsid w:val="005206F9"/>
    <w:rsid w:val="00521676"/>
    <w:rsid w:val="0052187A"/>
    <w:rsid w:val="00534716"/>
    <w:rsid w:val="0054009C"/>
    <w:rsid w:val="005423A3"/>
    <w:rsid w:val="005455F7"/>
    <w:rsid w:val="005466A4"/>
    <w:rsid w:val="00551535"/>
    <w:rsid w:val="00557358"/>
    <w:rsid w:val="00560825"/>
    <w:rsid w:val="00563F43"/>
    <w:rsid w:val="005746C4"/>
    <w:rsid w:val="005775EC"/>
    <w:rsid w:val="00582CBB"/>
    <w:rsid w:val="00586EEA"/>
    <w:rsid w:val="00586F1A"/>
    <w:rsid w:val="0059002A"/>
    <w:rsid w:val="005A14D9"/>
    <w:rsid w:val="005A19D7"/>
    <w:rsid w:val="005A3681"/>
    <w:rsid w:val="005B6502"/>
    <w:rsid w:val="005C5667"/>
    <w:rsid w:val="005C7258"/>
    <w:rsid w:val="005D0E49"/>
    <w:rsid w:val="005D48D3"/>
    <w:rsid w:val="005E0840"/>
    <w:rsid w:val="005E0943"/>
    <w:rsid w:val="005E3F61"/>
    <w:rsid w:val="005E70CB"/>
    <w:rsid w:val="005F13C4"/>
    <w:rsid w:val="005F14BA"/>
    <w:rsid w:val="00601B73"/>
    <w:rsid w:val="006067CB"/>
    <w:rsid w:val="00612008"/>
    <w:rsid w:val="006206DA"/>
    <w:rsid w:val="00640697"/>
    <w:rsid w:val="00653BB5"/>
    <w:rsid w:val="006559E3"/>
    <w:rsid w:val="00656143"/>
    <w:rsid w:val="00671666"/>
    <w:rsid w:val="006826CF"/>
    <w:rsid w:val="00691379"/>
    <w:rsid w:val="006933E9"/>
    <w:rsid w:val="006A4301"/>
    <w:rsid w:val="006A7B53"/>
    <w:rsid w:val="006A7E39"/>
    <w:rsid w:val="006B271C"/>
    <w:rsid w:val="006C34FB"/>
    <w:rsid w:val="006C3EF4"/>
    <w:rsid w:val="006C4A7B"/>
    <w:rsid w:val="006D3A60"/>
    <w:rsid w:val="006E28D8"/>
    <w:rsid w:val="006E64D3"/>
    <w:rsid w:val="006E7A6C"/>
    <w:rsid w:val="006F283E"/>
    <w:rsid w:val="006F61B1"/>
    <w:rsid w:val="006F7F69"/>
    <w:rsid w:val="00706AFE"/>
    <w:rsid w:val="00711062"/>
    <w:rsid w:val="007159A8"/>
    <w:rsid w:val="007224AC"/>
    <w:rsid w:val="00722C37"/>
    <w:rsid w:val="007238C2"/>
    <w:rsid w:val="00731520"/>
    <w:rsid w:val="0073237D"/>
    <w:rsid w:val="00732591"/>
    <w:rsid w:val="00732803"/>
    <w:rsid w:val="007374EF"/>
    <w:rsid w:val="007428FC"/>
    <w:rsid w:val="007437E8"/>
    <w:rsid w:val="007455CA"/>
    <w:rsid w:val="00746763"/>
    <w:rsid w:val="00753212"/>
    <w:rsid w:val="007609CA"/>
    <w:rsid w:val="00765B8C"/>
    <w:rsid w:val="00772D73"/>
    <w:rsid w:val="0077737D"/>
    <w:rsid w:val="00794B47"/>
    <w:rsid w:val="007A177E"/>
    <w:rsid w:val="007A4326"/>
    <w:rsid w:val="007A4D28"/>
    <w:rsid w:val="007A59A9"/>
    <w:rsid w:val="007B1755"/>
    <w:rsid w:val="007B655F"/>
    <w:rsid w:val="007C0671"/>
    <w:rsid w:val="007C288A"/>
    <w:rsid w:val="007C2BBC"/>
    <w:rsid w:val="007C3423"/>
    <w:rsid w:val="007C4524"/>
    <w:rsid w:val="007D2204"/>
    <w:rsid w:val="007D2976"/>
    <w:rsid w:val="007D5F34"/>
    <w:rsid w:val="007F3032"/>
    <w:rsid w:val="007F687F"/>
    <w:rsid w:val="00802470"/>
    <w:rsid w:val="00804FCC"/>
    <w:rsid w:val="008145B3"/>
    <w:rsid w:val="00821E17"/>
    <w:rsid w:val="00827AA0"/>
    <w:rsid w:val="0083377E"/>
    <w:rsid w:val="00833864"/>
    <w:rsid w:val="008343FA"/>
    <w:rsid w:val="00834CCC"/>
    <w:rsid w:val="008358E9"/>
    <w:rsid w:val="0083599F"/>
    <w:rsid w:val="00844A82"/>
    <w:rsid w:val="008451CF"/>
    <w:rsid w:val="00845C41"/>
    <w:rsid w:val="00846D97"/>
    <w:rsid w:val="00850706"/>
    <w:rsid w:val="00850AFD"/>
    <w:rsid w:val="00863784"/>
    <w:rsid w:val="00863FD0"/>
    <w:rsid w:val="00871DB2"/>
    <w:rsid w:val="0087373D"/>
    <w:rsid w:val="00873A5F"/>
    <w:rsid w:val="008757DB"/>
    <w:rsid w:val="0087761C"/>
    <w:rsid w:val="008813BA"/>
    <w:rsid w:val="008853B0"/>
    <w:rsid w:val="00887CFE"/>
    <w:rsid w:val="008A1A66"/>
    <w:rsid w:val="008A3B29"/>
    <w:rsid w:val="008B0853"/>
    <w:rsid w:val="008B20B5"/>
    <w:rsid w:val="008B35ED"/>
    <w:rsid w:val="008B397C"/>
    <w:rsid w:val="008B41B9"/>
    <w:rsid w:val="008B5612"/>
    <w:rsid w:val="008B5DC0"/>
    <w:rsid w:val="008B7546"/>
    <w:rsid w:val="008D0540"/>
    <w:rsid w:val="008D6ADE"/>
    <w:rsid w:val="008E1EF3"/>
    <w:rsid w:val="008F2856"/>
    <w:rsid w:val="008F58E5"/>
    <w:rsid w:val="00904666"/>
    <w:rsid w:val="00905843"/>
    <w:rsid w:val="00906F05"/>
    <w:rsid w:val="0090723B"/>
    <w:rsid w:val="0091579D"/>
    <w:rsid w:val="00921970"/>
    <w:rsid w:val="00937B9D"/>
    <w:rsid w:val="00937CB3"/>
    <w:rsid w:val="009411E6"/>
    <w:rsid w:val="009441FF"/>
    <w:rsid w:val="00946F2B"/>
    <w:rsid w:val="00947131"/>
    <w:rsid w:val="009528F9"/>
    <w:rsid w:val="00952902"/>
    <w:rsid w:val="00952FC3"/>
    <w:rsid w:val="0095408C"/>
    <w:rsid w:val="00955471"/>
    <w:rsid w:val="009565EE"/>
    <w:rsid w:val="009626A7"/>
    <w:rsid w:val="0096632E"/>
    <w:rsid w:val="0096747C"/>
    <w:rsid w:val="00973F69"/>
    <w:rsid w:val="00974ADB"/>
    <w:rsid w:val="009753E3"/>
    <w:rsid w:val="00975F47"/>
    <w:rsid w:val="0098780B"/>
    <w:rsid w:val="009A4BAC"/>
    <w:rsid w:val="009B409B"/>
    <w:rsid w:val="009B4579"/>
    <w:rsid w:val="009C307F"/>
    <w:rsid w:val="009C5682"/>
    <w:rsid w:val="009C5A6A"/>
    <w:rsid w:val="009E13E2"/>
    <w:rsid w:val="009E517A"/>
    <w:rsid w:val="009E5F66"/>
    <w:rsid w:val="009F10E5"/>
    <w:rsid w:val="009F1E0B"/>
    <w:rsid w:val="009F4CF3"/>
    <w:rsid w:val="00A00B75"/>
    <w:rsid w:val="00A00FCB"/>
    <w:rsid w:val="00A02C24"/>
    <w:rsid w:val="00A05047"/>
    <w:rsid w:val="00A0537E"/>
    <w:rsid w:val="00A1256D"/>
    <w:rsid w:val="00A13C6F"/>
    <w:rsid w:val="00A158C4"/>
    <w:rsid w:val="00A174BE"/>
    <w:rsid w:val="00A211F4"/>
    <w:rsid w:val="00A22F43"/>
    <w:rsid w:val="00A26DB4"/>
    <w:rsid w:val="00A30BB6"/>
    <w:rsid w:val="00A35999"/>
    <w:rsid w:val="00A4005C"/>
    <w:rsid w:val="00A4398C"/>
    <w:rsid w:val="00A446D8"/>
    <w:rsid w:val="00A64B4B"/>
    <w:rsid w:val="00A664DB"/>
    <w:rsid w:val="00A67725"/>
    <w:rsid w:val="00A70610"/>
    <w:rsid w:val="00A75991"/>
    <w:rsid w:val="00A77F49"/>
    <w:rsid w:val="00A82603"/>
    <w:rsid w:val="00A85330"/>
    <w:rsid w:val="00A8667D"/>
    <w:rsid w:val="00AA0495"/>
    <w:rsid w:val="00AA5098"/>
    <w:rsid w:val="00AB1BB4"/>
    <w:rsid w:val="00AC4DE3"/>
    <w:rsid w:val="00AC551F"/>
    <w:rsid w:val="00AD23D0"/>
    <w:rsid w:val="00AD2ACF"/>
    <w:rsid w:val="00AE3A61"/>
    <w:rsid w:val="00AE4AF1"/>
    <w:rsid w:val="00AF6542"/>
    <w:rsid w:val="00B076C2"/>
    <w:rsid w:val="00B144B9"/>
    <w:rsid w:val="00B21EF4"/>
    <w:rsid w:val="00B23C82"/>
    <w:rsid w:val="00B24501"/>
    <w:rsid w:val="00B2516E"/>
    <w:rsid w:val="00B33834"/>
    <w:rsid w:val="00B460F3"/>
    <w:rsid w:val="00B52101"/>
    <w:rsid w:val="00B67B89"/>
    <w:rsid w:val="00B909E5"/>
    <w:rsid w:val="00B94EFB"/>
    <w:rsid w:val="00B976D1"/>
    <w:rsid w:val="00BA133C"/>
    <w:rsid w:val="00BA1A3E"/>
    <w:rsid w:val="00BB56DA"/>
    <w:rsid w:val="00BC5B05"/>
    <w:rsid w:val="00BC5B1B"/>
    <w:rsid w:val="00BD219F"/>
    <w:rsid w:val="00BD264C"/>
    <w:rsid w:val="00BD3E59"/>
    <w:rsid w:val="00BE1DB0"/>
    <w:rsid w:val="00BF17FA"/>
    <w:rsid w:val="00BF6AB9"/>
    <w:rsid w:val="00C036D3"/>
    <w:rsid w:val="00C05948"/>
    <w:rsid w:val="00C17107"/>
    <w:rsid w:val="00C210AF"/>
    <w:rsid w:val="00C2290E"/>
    <w:rsid w:val="00C270AE"/>
    <w:rsid w:val="00C272FC"/>
    <w:rsid w:val="00C36E7C"/>
    <w:rsid w:val="00C42B66"/>
    <w:rsid w:val="00C44FC2"/>
    <w:rsid w:val="00C512DE"/>
    <w:rsid w:val="00C53E87"/>
    <w:rsid w:val="00C53F35"/>
    <w:rsid w:val="00C67C43"/>
    <w:rsid w:val="00C7330C"/>
    <w:rsid w:val="00C7455C"/>
    <w:rsid w:val="00C77BDC"/>
    <w:rsid w:val="00C83F7D"/>
    <w:rsid w:val="00C92955"/>
    <w:rsid w:val="00C93AEF"/>
    <w:rsid w:val="00C94B02"/>
    <w:rsid w:val="00CA427C"/>
    <w:rsid w:val="00CB22C0"/>
    <w:rsid w:val="00CB4663"/>
    <w:rsid w:val="00CB546A"/>
    <w:rsid w:val="00CB6DAB"/>
    <w:rsid w:val="00CC06BD"/>
    <w:rsid w:val="00CC11DF"/>
    <w:rsid w:val="00CC185B"/>
    <w:rsid w:val="00CC4291"/>
    <w:rsid w:val="00CC5D2B"/>
    <w:rsid w:val="00CC6129"/>
    <w:rsid w:val="00CD37F0"/>
    <w:rsid w:val="00CD58AC"/>
    <w:rsid w:val="00CD5C99"/>
    <w:rsid w:val="00CD74C8"/>
    <w:rsid w:val="00CE0CA1"/>
    <w:rsid w:val="00CE27F0"/>
    <w:rsid w:val="00CE4FDE"/>
    <w:rsid w:val="00CE71F1"/>
    <w:rsid w:val="00CF5680"/>
    <w:rsid w:val="00D00904"/>
    <w:rsid w:val="00D021CB"/>
    <w:rsid w:val="00D02732"/>
    <w:rsid w:val="00D06777"/>
    <w:rsid w:val="00D16F00"/>
    <w:rsid w:val="00D2029F"/>
    <w:rsid w:val="00D25196"/>
    <w:rsid w:val="00D26BAE"/>
    <w:rsid w:val="00D36D84"/>
    <w:rsid w:val="00D40379"/>
    <w:rsid w:val="00D429AE"/>
    <w:rsid w:val="00D5737B"/>
    <w:rsid w:val="00D63178"/>
    <w:rsid w:val="00D6419B"/>
    <w:rsid w:val="00D66DD1"/>
    <w:rsid w:val="00D6792E"/>
    <w:rsid w:val="00D710E5"/>
    <w:rsid w:val="00D7270A"/>
    <w:rsid w:val="00D7514A"/>
    <w:rsid w:val="00D77AEA"/>
    <w:rsid w:val="00D80758"/>
    <w:rsid w:val="00D91185"/>
    <w:rsid w:val="00D94F99"/>
    <w:rsid w:val="00D952BA"/>
    <w:rsid w:val="00DA1AF5"/>
    <w:rsid w:val="00DA346A"/>
    <w:rsid w:val="00DA35D0"/>
    <w:rsid w:val="00DA619E"/>
    <w:rsid w:val="00DB29C6"/>
    <w:rsid w:val="00DB55FA"/>
    <w:rsid w:val="00DB5B48"/>
    <w:rsid w:val="00DC33CB"/>
    <w:rsid w:val="00DD6285"/>
    <w:rsid w:val="00DE0B12"/>
    <w:rsid w:val="00DE0B96"/>
    <w:rsid w:val="00DE179C"/>
    <w:rsid w:val="00DF2B30"/>
    <w:rsid w:val="00DF55C7"/>
    <w:rsid w:val="00DF5828"/>
    <w:rsid w:val="00E2364F"/>
    <w:rsid w:val="00E24649"/>
    <w:rsid w:val="00E26FE6"/>
    <w:rsid w:val="00E3010B"/>
    <w:rsid w:val="00E325DB"/>
    <w:rsid w:val="00E32755"/>
    <w:rsid w:val="00E32908"/>
    <w:rsid w:val="00E53D89"/>
    <w:rsid w:val="00E5424E"/>
    <w:rsid w:val="00E62220"/>
    <w:rsid w:val="00E64E64"/>
    <w:rsid w:val="00E7551F"/>
    <w:rsid w:val="00E80C33"/>
    <w:rsid w:val="00E81773"/>
    <w:rsid w:val="00E81E50"/>
    <w:rsid w:val="00E84F00"/>
    <w:rsid w:val="00E86C9A"/>
    <w:rsid w:val="00E91557"/>
    <w:rsid w:val="00EA0207"/>
    <w:rsid w:val="00EA1958"/>
    <w:rsid w:val="00EA3EE3"/>
    <w:rsid w:val="00EB5985"/>
    <w:rsid w:val="00EC45B4"/>
    <w:rsid w:val="00ED4B16"/>
    <w:rsid w:val="00EE056D"/>
    <w:rsid w:val="00EE23B4"/>
    <w:rsid w:val="00EE5C86"/>
    <w:rsid w:val="00F02115"/>
    <w:rsid w:val="00F02D98"/>
    <w:rsid w:val="00F04875"/>
    <w:rsid w:val="00F05E74"/>
    <w:rsid w:val="00F15983"/>
    <w:rsid w:val="00F20C29"/>
    <w:rsid w:val="00F2268F"/>
    <w:rsid w:val="00F26444"/>
    <w:rsid w:val="00F32039"/>
    <w:rsid w:val="00F43A5F"/>
    <w:rsid w:val="00F43F47"/>
    <w:rsid w:val="00F46ADC"/>
    <w:rsid w:val="00F52E13"/>
    <w:rsid w:val="00F54609"/>
    <w:rsid w:val="00F54BF7"/>
    <w:rsid w:val="00F65743"/>
    <w:rsid w:val="00F665FB"/>
    <w:rsid w:val="00F72166"/>
    <w:rsid w:val="00F74E89"/>
    <w:rsid w:val="00F81872"/>
    <w:rsid w:val="00FA111C"/>
    <w:rsid w:val="00FA6101"/>
    <w:rsid w:val="00FA712B"/>
    <w:rsid w:val="00FB5B5E"/>
    <w:rsid w:val="00FC1760"/>
    <w:rsid w:val="00FD0F6F"/>
    <w:rsid w:val="00FD3042"/>
    <w:rsid w:val="00FF45FA"/>
    <w:rsid w:val="044B9139"/>
    <w:rsid w:val="04CB6E4F"/>
    <w:rsid w:val="05250F1D"/>
    <w:rsid w:val="0628026B"/>
    <w:rsid w:val="0B61B627"/>
    <w:rsid w:val="0DB25A76"/>
    <w:rsid w:val="129297C9"/>
    <w:rsid w:val="13A4C9F3"/>
    <w:rsid w:val="14B1B543"/>
    <w:rsid w:val="190B8F97"/>
    <w:rsid w:val="1A611397"/>
    <w:rsid w:val="1E4B3544"/>
    <w:rsid w:val="2A8707B3"/>
    <w:rsid w:val="2BB4C4CB"/>
    <w:rsid w:val="2FD4BA88"/>
    <w:rsid w:val="31865D38"/>
    <w:rsid w:val="37431021"/>
    <w:rsid w:val="38DEE082"/>
    <w:rsid w:val="38E8DCF9"/>
    <w:rsid w:val="39F51E0F"/>
    <w:rsid w:val="3BB13EBB"/>
    <w:rsid w:val="3E5A7BE9"/>
    <w:rsid w:val="3FA52206"/>
    <w:rsid w:val="4140F267"/>
    <w:rsid w:val="43A7C71A"/>
    <w:rsid w:val="44A16607"/>
    <w:rsid w:val="451C6E27"/>
    <w:rsid w:val="45513095"/>
    <w:rsid w:val="4633AD1E"/>
    <w:rsid w:val="465667BE"/>
    <w:rsid w:val="48F51BDA"/>
    <w:rsid w:val="4C3592A4"/>
    <w:rsid w:val="532FD3FC"/>
    <w:rsid w:val="5840181A"/>
    <w:rsid w:val="629755E1"/>
    <w:rsid w:val="62C2E578"/>
    <w:rsid w:val="645EB5D9"/>
    <w:rsid w:val="6905CB3D"/>
    <w:rsid w:val="69102DDF"/>
    <w:rsid w:val="6A04D40C"/>
    <w:rsid w:val="6AABFE40"/>
    <w:rsid w:val="6C432611"/>
    <w:rsid w:val="6C9D2115"/>
    <w:rsid w:val="6DBEB14C"/>
    <w:rsid w:val="7006E28B"/>
    <w:rsid w:val="7BB6E90C"/>
    <w:rsid w:val="7DAE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BCA19"/>
  <w15:docId w15:val="{60F7CAE3-A34F-47A3-85F3-EE4A4E27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1" w:line="271" w:lineRule="auto"/>
      <w:ind w:left="10" w:hanging="10"/>
    </w:pPr>
    <w:rPr>
      <w:rFonts w:ascii="Georgia" w:eastAsia="Georgia" w:hAnsi="Georgia" w:cs="Georgia"/>
      <w:color w:val="000000"/>
      <w:sz w:val="24"/>
    </w:rPr>
  </w:style>
  <w:style w:type="paragraph" w:styleId="Heading1">
    <w:name w:val="heading 1"/>
    <w:next w:val="Normal"/>
    <w:link w:val="Heading1Char"/>
    <w:uiPriority w:val="9"/>
    <w:unhideWhenUsed/>
    <w:qFormat/>
    <w:pPr>
      <w:keepNext/>
      <w:keepLines/>
      <w:spacing w:after="16"/>
      <w:ind w:left="10" w:hanging="10"/>
      <w:outlineLvl w:val="0"/>
    </w:pPr>
    <w:rPr>
      <w:rFonts w:ascii="Georgia" w:eastAsia="Georgia" w:hAnsi="Georgia" w:cs="Georg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b/>
      <w:color w:val="000000"/>
      <w:sz w:val="24"/>
    </w:rPr>
  </w:style>
  <w:style w:type="character" w:styleId="Hyperlink">
    <w:name w:val="Hyperlink"/>
    <w:uiPriority w:val="99"/>
    <w:unhideWhenUsed/>
    <w:rsid w:val="000441A6"/>
    <w:rPr>
      <w:color w:val="0000FF"/>
      <w:u w:val="single" w:color="0000FF"/>
    </w:rPr>
  </w:style>
  <w:style w:type="character" w:styleId="FollowedHyperlink">
    <w:name w:val="FollowedHyperlink"/>
    <w:basedOn w:val="DefaultParagraphFont"/>
    <w:uiPriority w:val="99"/>
    <w:semiHidden/>
    <w:unhideWhenUsed/>
    <w:rsid w:val="006826CF"/>
    <w:rPr>
      <w:color w:val="954F72" w:themeColor="followedHyperlink"/>
      <w:u w:val="single"/>
    </w:rPr>
  </w:style>
  <w:style w:type="paragraph" w:styleId="Header">
    <w:name w:val="header"/>
    <w:basedOn w:val="Normal"/>
    <w:link w:val="HeaderChar"/>
    <w:uiPriority w:val="99"/>
    <w:unhideWhenUsed/>
    <w:rsid w:val="00682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6CF"/>
    <w:rPr>
      <w:rFonts w:ascii="Georgia" w:eastAsia="Georgia" w:hAnsi="Georgia" w:cs="Georgia"/>
      <w:color w:val="000000"/>
      <w:sz w:val="24"/>
    </w:rPr>
  </w:style>
  <w:style w:type="paragraph" w:styleId="ListParagraph">
    <w:name w:val="List Paragraph"/>
    <w:basedOn w:val="Normal"/>
    <w:uiPriority w:val="34"/>
    <w:qFormat/>
    <w:rsid w:val="006826CF"/>
    <w:pPr>
      <w:ind w:left="720"/>
      <w:contextualSpacing/>
    </w:pPr>
  </w:style>
  <w:style w:type="character" w:styleId="CommentReference">
    <w:name w:val="annotation reference"/>
    <w:basedOn w:val="DefaultParagraphFont"/>
    <w:uiPriority w:val="99"/>
    <w:semiHidden/>
    <w:unhideWhenUsed/>
    <w:rsid w:val="007238C2"/>
    <w:rPr>
      <w:sz w:val="16"/>
      <w:szCs w:val="16"/>
    </w:rPr>
  </w:style>
  <w:style w:type="paragraph" w:styleId="CommentText">
    <w:name w:val="annotation text"/>
    <w:basedOn w:val="Normal"/>
    <w:link w:val="CommentTextChar"/>
    <w:uiPriority w:val="99"/>
    <w:unhideWhenUsed/>
    <w:rsid w:val="007238C2"/>
    <w:pPr>
      <w:spacing w:after="160" w:line="240" w:lineRule="auto"/>
      <w:ind w:left="0" w:firstLine="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7238C2"/>
    <w:rPr>
      <w:rFonts w:eastAsiaTheme="minorHAnsi"/>
      <w:sz w:val="20"/>
      <w:szCs w:val="20"/>
      <w:lang w:eastAsia="en-US"/>
    </w:rPr>
  </w:style>
  <w:style w:type="paragraph" w:styleId="BalloonText">
    <w:name w:val="Balloon Text"/>
    <w:basedOn w:val="Normal"/>
    <w:link w:val="BalloonTextChar"/>
    <w:uiPriority w:val="99"/>
    <w:semiHidden/>
    <w:unhideWhenUsed/>
    <w:rsid w:val="00723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8C2"/>
    <w:rPr>
      <w:rFonts w:ascii="Segoe UI" w:eastAsia="Georgia"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CE0CA1"/>
    <w:pPr>
      <w:spacing w:after="201"/>
      <w:ind w:left="10" w:hanging="10"/>
    </w:pPr>
    <w:rPr>
      <w:rFonts w:ascii="Georgia" w:eastAsia="Georgia" w:hAnsi="Georgia" w:cs="Georgia"/>
      <w:b/>
      <w:bCs/>
      <w:color w:val="000000"/>
      <w:lang w:eastAsia="en-GB"/>
    </w:rPr>
  </w:style>
  <w:style w:type="character" w:customStyle="1" w:styleId="CommentSubjectChar">
    <w:name w:val="Comment Subject Char"/>
    <w:basedOn w:val="CommentTextChar"/>
    <w:link w:val="CommentSubject"/>
    <w:uiPriority w:val="99"/>
    <w:semiHidden/>
    <w:rsid w:val="00CE0CA1"/>
    <w:rPr>
      <w:rFonts w:ascii="Georgia" w:eastAsia="Georgia" w:hAnsi="Georgia" w:cs="Georgia"/>
      <w:b/>
      <w:bCs/>
      <w:color w:val="000000"/>
      <w:sz w:val="20"/>
      <w:szCs w:val="20"/>
      <w:lang w:eastAsia="en-US"/>
    </w:rPr>
  </w:style>
  <w:style w:type="character" w:customStyle="1" w:styleId="UnresolvedMention1">
    <w:name w:val="Unresolved Mention1"/>
    <w:basedOn w:val="DefaultParagraphFont"/>
    <w:uiPriority w:val="99"/>
    <w:semiHidden/>
    <w:unhideWhenUsed/>
    <w:rsid w:val="0098780B"/>
    <w:rPr>
      <w:color w:val="605E5C"/>
      <w:shd w:val="clear" w:color="auto" w:fill="E1DFDD"/>
    </w:rPr>
  </w:style>
  <w:style w:type="paragraph" w:styleId="Revision">
    <w:name w:val="Revision"/>
    <w:hidden/>
    <w:uiPriority w:val="99"/>
    <w:semiHidden/>
    <w:rsid w:val="003B082E"/>
    <w:pPr>
      <w:spacing w:after="0" w:line="240" w:lineRule="auto"/>
    </w:pPr>
    <w:rPr>
      <w:rFonts w:ascii="Georgia" w:eastAsia="Georgia" w:hAnsi="Georgia" w:cs="Georgia"/>
      <w:color w:val="000000"/>
      <w:sz w:val="24"/>
    </w:rPr>
  </w:style>
  <w:style w:type="character" w:customStyle="1" w:styleId="UnresolvedMention2">
    <w:name w:val="Unresolved Mention2"/>
    <w:basedOn w:val="DefaultParagraphFont"/>
    <w:uiPriority w:val="99"/>
    <w:semiHidden/>
    <w:unhideWhenUsed/>
    <w:rsid w:val="00C67C43"/>
    <w:rPr>
      <w:color w:val="605E5C"/>
      <w:shd w:val="clear" w:color="auto" w:fill="E1DFDD"/>
    </w:rPr>
  </w:style>
  <w:style w:type="character" w:customStyle="1" w:styleId="UnresolvedMention3">
    <w:name w:val="Unresolved Mention3"/>
    <w:basedOn w:val="DefaultParagraphFont"/>
    <w:uiPriority w:val="99"/>
    <w:semiHidden/>
    <w:unhideWhenUsed/>
    <w:rsid w:val="00EA3EE3"/>
    <w:rPr>
      <w:color w:val="605E5C"/>
      <w:shd w:val="clear" w:color="auto" w:fill="E1DFDD"/>
    </w:rPr>
  </w:style>
  <w:style w:type="character" w:styleId="UnresolvedMention">
    <w:name w:val="Unresolved Mention"/>
    <w:basedOn w:val="DefaultParagraphFont"/>
    <w:uiPriority w:val="99"/>
    <w:semiHidden/>
    <w:unhideWhenUsed/>
    <w:rsid w:val="00021EC4"/>
    <w:rPr>
      <w:color w:val="605E5C"/>
      <w:shd w:val="clear" w:color="auto" w:fill="E1DFDD"/>
    </w:rPr>
  </w:style>
  <w:style w:type="paragraph" w:styleId="Footer">
    <w:name w:val="footer"/>
    <w:basedOn w:val="Normal"/>
    <w:link w:val="FooterChar"/>
    <w:uiPriority w:val="99"/>
    <w:semiHidden/>
    <w:unhideWhenUsed/>
    <w:rsid w:val="006067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67CB"/>
    <w:rPr>
      <w:rFonts w:ascii="Georgia" w:eastAsia="Georgia" w:hAnsi="Georgia" w:cs="Georgia"/>
      <w:color w:val="000000"/>
      <w:sz w:val="24"/>
    </w:rPr>
  </w:style>
  <w:style w:type="paragraph" w:styleId="NormalWeb">
    <w:name w:val="Normal (Web)"/>
    <w:basedOn w:val="Normal"/>
    <w:uiPriority w:val="99"/>
    <w:semiHidden/>
    <w:unhideWhenUsed/>
    <w:rsid w:val="00CD74C8"/>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88101">
      <w:bodyDiv w:val="1"/>
      <w:marLeft w:val="0"/>
      <w:marRight w:val="0"/>
      <w:marTop w:val="0"/>
      <w:marBottom w:val="0"/>
      <w:divBdr>
        <w:top w:val="none" w:sz="0" w:space="0" w:color="auto"/>
        <w:left w:val="none" w:sz="0" w:space="0" w:color="auto"/>
        <w:bottom w:val="none" w:sz="0" w:space="0" w:color="auto"/>
        <w:right w:val="none" w:sz="0" w:space="0" w:color="auto"/>
      </w:divBdr>
    </w:div>
    <w:div w:id="482820032">
      <w:bodyDiv w:val="1"/>
      <w:marLeft w:val="0"/>
      <w:marRight w:val="0"/>
      <w:marTop w:val="0"/>
      <w:marBottom w:val="0"/>
      <w:divBdr>
        <w:top w:val="none" w:sz="0" w:space="0" w:color="auto"/>
        <w:left w:val="none" w:sz="0" w:space="0" w:color="auto"/>
        <w:bottom w:val="none" w:sz="0" w:space="0" w:color="auto"/>
        <w:right w:val="none" w:sz="0" w:space="0" w:color="auto"/>
      </w:divBdr>
    </w:div>
    <w:div w:id="1090396954">
      <w:bodyDiv w:val="1"/>
      <w:marLeft w:val="0"/>
      <w:marRight w:val="0"/>
      <w:marTop w:val="0"/>
      <w:marBottom w:val="0"/>
      <w:divBdr>
        <w:top w:val="none" w:sz="0" w:space="0" w:color="auto"/>
        <w:left w:val="none" w:sz="0" w:space="0" w:color="auto"/>
        <w:bottom w:val="none" w:sz="0" w:space="0" w:color="auto"/>
        <w:right w:val="none" w:sz="0" w:space="0" w:color="auto"/>
      </w:divBdr>
    </w:div>
    <w:div w:id="1338003748">
      <w:bodyDiv w:val="1"/>
      <w:marLeft w:val="0"/>
      <w:marRight w:val="0"/>
      <w:marTop w:val="0"/>
      <w:marBottom w:val="0"/>
      <w:divBdr>
        <w:top w:val="none" w:sz="0" w:space="0" w:color="auto"/>
        <w:left w:val="none" w:sz="0" w:space="0" w:color="auto"/>
        <w:bottom w:val="none" w:sz="0" w:space="0" w:color="auto"/>
        <w:right w:val="none" w:sz="0" w:space="0" w:color="auto"/>
      </w:divBdr>
    </w:div>
    <w:div w:id="1529247888">
      <w:bodyDiv w:val="1"/>
      <w:marLeft w:val="0"/>
      <w:marRight w:val="0"/>
      <w:marTop w:val="0"/>
      <w:marBottom w:val="0"/>
      <w:divBdr>
        <w:top w:val="none" w:sz="0" w:space="0" w:color="auto"/>
        <w:left w:val="none" w:sz="0" w:space="0" w:color="auto"/>
        <w:bottom w:val="none" w:sz="0" w:space="0" w:color="auto"/>
        <w:right w:val="none" w:sz="0" w:space="0" w:color="auto"/>
      </w:divBdr>
    </w:div>
    <w:div w:id="1760785816">
      <w:bodyDiv w:val="1"/>
      <w:marLeft w:val="0"/>
      <w:marRight w:val="0"/>
      <w:marTop w:val="0"/>
      <w:marBottom w:val="0"/>
      <w:divBdr>
        <w:top w:val="none" w:sz="0" w:space="0" w:color="auto"/>
        <w:left w:val="none" w:sz="0" w:space="0" w:color="auto"/>
        <w:bottom w:val="none" w:sz="0" w:space="0" w:color="auto"/>
        <w:right w:val="none" w:sz="0" w:space="0" w:color="auto"/>
      </w:divBdr>
    </w:div>
    <w:div w:id="1818495387">
      <w:bodyDiv w:val="1"/>
      <w:marLeft w:val="0"/>
      <w:marRight w:val="0"/>
      <w:marTop w:val="0"/>
      <w:marBottom w:val="0"/>
      <w:divBdr>
        <w:top w:val="none" w:sz="0" w:space="0" w:color="auto"/>
        <w:left w:val="none" w:sz="0" w:space="0" w:color="auto"/>
        <w:bottom w:val="none" w:sz="0" w:space="0" w:color="auto"/>
        <w:right w:val="none" w:sz="0" w:space="0" w:color="auto"/>
      </w:divBdr>
    </w:div>
    <w:div w:id="1978994690">
      <w:bodyDiv w:val="1"/>
      <w:marLeft w:val="0"/>
      <w:marRight w:val="0"/>
      <w:marTop w:val="0"/>
      <w:marBottom w:val="0"/>
      <w:divBdr>
        <w:top w:val="none" w:sz="0" w:space="0" w:color="auto"/>
        <w:left w:val="none" w:sz="0" w:space="0" w:color="auto"/>
        <w:bottom w:val="none" w:sz="0" w:space="0" w:color="auto"/>
        <w:right w:val="none" w:sz="0" w:space="0" w:color="auto"/>
      </w:divBdr>
      <w:divsChild>
        <w:div w:id="829297590">
          <w:marLeft w:val="0"/>
          <w:marRight w:val="0"/>
          <w:marTop w:val="223"/>
          <w:marBottom w:val="0"/>
          <w:divBdr>
            <w:top w:val="none" w:sz="0" w:space="0" w:color="auto"/>
            <w:left w:val="none" w:sz="0" w:space="0" w:color="auto"/>
            <w:bottom w:val="none" w:sz="0" w:space="0" w:color="auto"/>
            <w:right w:val="none" w:sz="0" w:space="0" w:color="auto"/>
          </w:divBdr>
          <w:divsChild>
            <w:div w:id="1682782944">
              <w:marLeft w:val="0"/>
              <w:marRight w:val="0"/>
              <w:marTop w:val="0"/>
              <w:marBottom w:val="0"/>
              <w:divBdr>
                <w:top w:val="none" w:sz="0" w:space="0" w:color="auto"/>
                <w:left w:val="none" w:sz="0" w:space="0" w:color="auto"/>
                <w:bottom w:val="none" w:sz="0" w:space="0" w:color="auto"/>
                <w:right w:val="none" w:sz="0" w:space="0" w:color="auto"/>
              </w:divBdr>
            </w:div>
          </w:divsChild>
        </w:div>
        <w:div w:id="699939870">
          <w:marLeft w:val="0"/>
          <w:marRight w:val="0"/>
          <w:marTop w:val="223"/>
          <w:marBottom w:val="0"/>
          <w:divBdr>
            <w:top w:val="none" w:sz="0" w:space="0" w:color="auto"/>
            <w:left w:val="none" w:sz="0" w:space="0" w:color="auto"/>
            <w:bottom w:val="none" w:sz="0" w:space="0" w:color="auto"/>
            <w:right w:val="none" w:sz="0" w:space="0" w:color="auto"/>
          </w:divBdr>
          <w:divsChild>
            <w:div w:id="11162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urrey.ac.uk/selfservice" TargetMode="External"/><Relationship Id="rId18" Type="http://schemas.openxmlformats.org/officeDocument/2006/relationships/hyperlink" Target="http://www.surrey.ac.uk/about/governance/university-charter-statutes-ordinances" TargetMode="External"/><Relationship Id="rId26" Type="http://schemas.openxmlformats.org/officeDocument/2006/relationships/hyperlink" Target="https://www.surrey.ac.uk/about/governance/university-charter-statutes-ordinances/" TargetMode="External"/><Relationship Id="rId39" Type="http://schemas.openxmlformats.org/officeDocument/2006/relationships/hyperlink" Target="https://www.surrey.ac.uk/sites/default/files/student-fee-debt-management-policy.pdf" TargetMode="External"/><Relationship Id="rId21" Type="http://schemas.openxmlformats.org/officeDocument/2006/relationships/hyperlink" Target="http://www.surrey.ac.uk/quality_enhancement/regulations/index.htm" TargetMode="External"/><Relationship Id="rId34" Type="http://schemas.openxmlformats.org/officeDocument/2006/relationships/hyperlink" Target="https://www.surrey.ac.uk/fees-and-funding/tuition-fees" TargetMode="External"/><Relationship Id="rId42" Type="http://schemas.openxmlformats.org/officeDocument/2006/relationships/hyperlink" Target="https://www.surrey.ac.uk/fees-and-funding/tuition-fees/additional-costs" TargetMode="External"/><Relationship Id="rId47" Type="http://schemas.openxmlformats.org/officeDocument/2006/relationships/hyperlink" Target="mailto:internationalsupport@surrey.ac.uk" TargetMode="External"/><Relationship Id="rId50" Type="http://schemas.openxmlformats.org/officeDocument/2006/relationships/hyperlink" Target="https://www.gov.uk/government/publications/student-sponsor-guidance" TargetMode="External"/><Relationship Id="rId55" Type="http://schemas.openxmlformats.org/officeDocument/2006/relationships/hyperlink" Target="https://www.surrey.ac.uk/declaration-criminal-convictions" TargetMode="External"/><Relationship Id="rId63" Type="http://schemas.openxmlformats.org/officeDocument/2006/relationships/hyperlink" Target="mailto:ussu.information@surrey.ac.uk" TargetMode="External"/><Relationship Id="rId68" Type="http://schemas.openxmlformats.org/officeDocument/2006/relationships/hyperlink" Target="mailto:ussu.information@surrey.ac.uk" TargetMode="External"/><Relationship Id="rId76" Type="http://schemas.openxmlformats.org/officeDocument/2006/relationships/hyperlink" Target="http://www.oiahe.org.uk/" TargetMode="External"/><Relationship Id="rId84" Type="http://schemas.openxmlformats.org/officeDocument/2006/relationships/hyperlink" Target="http://www.surrey.ac.uk/quality_enhancement/regulations/index.htm" TargetMode="External"/><Relationship Id="rId89" Type="http://schemas.openxmlformats.org/officeDocument/2006/relationships/hyperlink" Target="mailto:studentrecords@surrey.ac.uk" TargetMode="External"/><Relationship Id="rId7" Type="http://schemas.openxmlformats.org/officeDocument/2006/relationships/settings" Target="settings.xml"/><Relationship Id="rId71" Type="http://schemas.openxmlformats.org/officeDocument/2006/relationships/hyperlink" Target="https://www.surrey.ac.uk/about/policies" TargetMode="External"/><Relationship Id="rId9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surrey.ac.uk/about/governance/university-charter-statutes-ordinances" TargetMode="External"/><Relationship Id="rId29" Type="http://schemas.openxmlformats.org/officeDocument/2006/relationships/hyperlink" Target="http://www.surrey.ac.uk/studentselfserve/" TargetMode="External"/><Relationship Id="rId11" Type="http://schemas.openxmlformats.org/officeDocument/2006/relationships/image" Target="media/image1.jpg"/><Relationship Id="rId24" Type="http://schemas.openxmlformats.org/officeDocument/2006/relationships/hyperlink" Target="https://www.surrey.ac.uk/study" TargetMode="External"/><Relationship Id="rId32" Type="http://schemas.openxmlformats.org/officeDocument/2006/relationships/hyperlink" Target="https://catalogue.surrey.ac.uk/" TargetMode="External"/><Relationship Id="rId37" Type="http://schemas.openxmlformats.org/officeDocument/2006/relationships/hyperlink" Target="https://www.surrey.ac.uk/sites/default/files/student-fee-debt-management-policy.pdf" TargetMode="External"/><Relationship Id="rId40" Type="http://schemas.openxmlformats.org/officeDocument/2006/relationships/hyperlink" Target="https://www.surrey.ac.uk/sites/default/files/2020-09/student-fee-and-debt-management-policy.pdf" TargetMode="External"/><Relationship Id="rId45" Type="http://schemas.openxmlformats.org/officeDocument/2006/relationships/hyperlink" Target="https://visas.surrey.ac.uk/visa-responsibilities" TargetMode="External"/><Relationship Id="rId53" Type="http://schemas.openxmlformats.org/officeDocument/2006/relationships/hyperlink" Target="https://www.surrey.ac.uk/quality-enhancement-standards/regulations" TargetMode="External"/><Relationship Id="rId58" Type="http://schemas.openxmlformats.org/officeDocument/2006/relationships/hyperlink" Target="https://www.surrey.ac.uk/information-management/data-protection/student-privacy-notice" TargetMode="External"/><Relationship Id="rId66" Type="http://schemas.openxmlformats.org/officeDocument/2006/relationships/hyperlink" Target="mailto:gsaenquiries@gsa.surrey.ac.uk" TargetMode="External"/><Relationship Id="rId74" Type="http://schemas.openxmlformats.org/officeDocument/2006/relationships/hyperlink" Target="http://www.surrey.ac.uk/currentstudents/study/complaints_appeals/" TargetMode="External"/><Relationship Id="rId79" Type="http://schemas.openxmlformats.org/officeDocument/2006/relationships/hyperlink" Target="http://www.surrey.ac.uk/about/governance/university-charter-statutes-ordinances" TargetMode="External"/><Relationship Id="rId87" Type="http://schemas.openxmlformats.org/officeDocument/2006/relationships/hyperlink" Target="http://www.surrey.ac.uk/policies/" TargetMode="External"/><Relationship Id="rId5" Type="http://schemas.openxmlformats.org/officeDocument/2006/relationships/numbering" Target="numbering.xml"/><Relationship Id="rId61" Type="http://schemas.openxmlformats.org/officeDocument/2006/relationships/hyperlink" Target="http://www.ussu.co.uk/" TargetMode="External"/><Relationship Id="rId82" Type="http://schemas.openxmlformats.org/officeDocument/2006/relationships/hyperlink" Target="http://www.surrey.ac.uk/about/governance/university-charter-statutes-ordinances" TargetMode="External"/><Relationship Id="rId90" Type="http://schemas.openxmlformats.org/officeDocument/2006/relationships/footer" Target="footer1.xml"/><Relationship Id="rId19" Type="http://schemas.openxmlformats.org/officeDocument/2006/relationships/hyperlink" Target="http://www.surrey.ac.uk/quality_enhancement/regulations/index.htm" TargetMode="External"/><Relationship Id="rId14" Type="http://schemas.openxmlformats.org/officeDocument/2006/relationships/hyperlink" Target="mailto:StudentRecords@surrey.ac.uk?subject=My%20Terms%20and%20Conditions" TargetMode="External"/><Relationship Id="rId22" Type="http://schemas.openxmlformats.org/officeDocument/2006/relationships/hyperlink" Target="http://www.surrey.ac.uk/about/policies" TargetMode="External"/><Relationship Id="rId27" Type="http://schemas.openxmlformats.org/officeDocument/2006/relationships/hyperlink" Target="https://www.surrey.ac.uk/about/governance/university-charter-statutes-ordinances/" TargetMode="External"/><Relationship Id="rId30" Type="http://schemas.openxmlformats.org/officeDocument/2006/relationships/hyperlink" Target="http://www.surrey.ac.uk/selfservice" TargetMode="External"/><Relationship Id="rId35" Type="http://schemas.openxmlformats.org/officeDocument/2006/relationships/hyperlink" Target="https://www.surrey.ac.uk/currentstudents/money/fees/Undergraduate%20fees/" TargetMode="External"/><Relationship Id="rId43" Type="http://schemas.openxmlformats.org/officeDocument/2006/relationships/hyperlink" Target="https://www.surrey.ac.uk/student-support" TargetMode="External"/><Relationship Id="rId48" Type="http://schemas.openxmlformats.org/officeDocument/2006/relationships/hyperlink" Target="https://www.surrey.ac.uk/sites/default/files/2021-01/student-route-cas-issuing-policy.pdf" TargetMode="External"/><Relationship Id="rId56" Type="http://schemas.openxmlformats.org/officeDocument/2006/relationships/hyperlink" Target="https://www.surrey.ac.uk/sites/default/files/student-fee-debt-management-policy.pdf" TargetMode="External"/><Relationship Id="rId64" Type="http://schemas.openxmlformats.org/officeDocument/2006/relationships/hyperlink" Target="https://www.surrey.ac.uk/alumni" TargetMode="External"/><Relationship Id="rId69" Type="http://schemas.openxmlformats.org/officeDocument/2006/relationships/hyperlink" Target="https://www.ussu.co.uk/theunion/aboutus/legal" TargetMode="External"/><Relationship Id="rId77" Type="http://schemas.openxmlformats.org/officeDocument/2006/relationships/hyperlink" Target="https://www.surrey.ac.uk/about/policies" TargetMode="External"/><Relationship Id="rId8" Type="http://schemas.openxmlformats.org/officeDocument/2006/relationships/webSettings" Target="webSettings.xml"/><Relationship Id="rId51" Type="http://schemas.openxmlformats.org/officeDocument/2006/relationships/hyperlink" Target="https://www.gov.uk/check-uk-visa" TargetMode="External"/><Relationship Id="rId72" Type="http://schemas.openxmlformats.org/officeDocument/2006/relationships/hyperlink" Target="https://www.surrey.ac.uk/about/policies" TargetMode="External"/><Relationship Id="rId80" Type="http://schemas.openxmlformats.org/officeDocument/2006/relationships/hyperlink" Target="http://www.surrey.ac.uk/about/governance/university-charter-statutes-ordinances" TargetMode="External"/><Relationship Id="rId85" Type="http://schemas.openxmlformats.org/officeDocument/2006/relationships/hyperlink" Target="http://www.surrey.ac.uk/quality_enhancement/regulations/index.htm"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surrey.ac.uk/selfservice" TargetMode="External"/><Relationship Id="rId17" Type="http://schemas.openxmlformats.org/officeDocument/2006/relationships/hyperlink" Target="http://www.surrey.ac.uk/about/governance/university-charter-statutes-ordinances" TargetMode="External"/><Relationship Id="rId25" Type="http://schemas.openxmlformats.org/officeDocument/2006/relationships/hyperlink" Target="https://study.surrey.ac.uk/student-protection-plan-introduction" TargetMode="External"/><Relationship Id="rId33" Type="http://schemas.openxmlformats.org/officeDocument/2006/relationships/hyperlink" Target="https://catalogue.surrey.ac.uk/" TargetMode="External"/><Relationship Id="rId38" Type="http://schemas.openxmlformats.org/officeDocument/2006/relationships/hyperlink" Target="https://www.surrey.ac.uk/sites/default/files/student-fee-debt-management-policy.pdf" TargetMode="External"/><Relationship Id="rId46" Type="http://schemas.openxmlformats.org/officeDocument/2006/relationships/hyperlink" Target="https://www.surrey.ac.uk/currentstudents/visa/compliance/" TargetMode="External"/><Relationship Id="rId59" Type="http://schemas.openxmlformats.org/officeDocument/2006/relationships/hyperlink" Target="https://www.surrey.ac.uk/information-governance/privacy-notices" TargetMode="External"/><Relationship Id="rId67" Type="http://schemas.openxmlformats.org/officeDocument/2006/relationships/hyperlink" Target="https://www.ussu.co.uk/" TargetMode="External"/><Relationship Id="rId20" Type="http://schemas.openxmlformats.org/officeDocument/2006/relationships/hyperlink" Target="http://www.surrey.ac.uk/quality_enhancement/regulations/index.htm" TargetMode="External"/><Relationship Id="rId41" Type="http://schemas.openxmlformats.org/officeDocument/2006/relationships/hyperlink" Target="https://www.surrey.ac.uk/sites/default/files/2020-06/tuition-fee-policy-june-2020.pdf" TargetMode="External"/><Relationship Id="rId54" Type="http://schemas.openxmlformats.org/officeDocument/2006/relationships/hyperlink" Target="https://www.surrey.ac.uk/quality-enhancement-standards/regulations" TargetMode="External"/><Relationship Id="rId62" Type="http://schemas.openxmlformats.org/officeDocument/2006/relationships/hyperlink" Target="https://eur02.safelinks.protection.outlook.com/?url=https%3A%2F%2Fwww.ussu.co.uk%2Fyourunion%2FPages%2FDisclaimer-and-Privacy.aspx&amp;data=02%7C01%7Cm.cadby%40surrey.ac.uk%7Cf81c63262845428f208708d6f018774c%7C6b902693107440aa9e21d89446a2ebb5%7C0%7C0%7C636960385200253546&amp;sdata=nW7K0KlBCL0HWTLU5KzEugB4LONWkezTCbIpxJIQr5w%3D&amp;reserved=0" TargetMode="External"/><Relationship Id="rId70" Type="http://schemas.openxmlformats.org/officeDocument/2006/relationships/hyperlink" Target="https://surrey-content.surrey.ac.uk/sites/default/files/2019-03/protocol-on-student-intellectual-property.pdf" TargetMode="External"/><Relationship Id="rId75" Type="http://schemas.openxmlformats.org/officeDocument/2006/relationships/hyperlink" Target="http://www.oiahe.org.uk/" TargetMode="External"/><Relationship Id="rId83" Type="http://schemas.openxmlformats.org/officeDocument/2006/relationships/hyperlink" Target="http://www.surrey.ac.uk/quality_enhancement/regulations/index.htm" TargetMode="External"/><Relationship Id="rId88" Type="http://schemas.openxmlformats.org/officeDocument/2006/relationships/hyperlink" Target="mailto:hive@surrey.ac.uk"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urrey.ac.uk/about/governance/university-charter-statutes-ordinances" TargetMode="External"/><Relationship Id="rId23" Type="http://schemas.openxmlformats.org/officeDocument/2006/relationships/hyperlink" Target="http://www.surrey.ac.uk/policies/" TargetMode="External"/><Relationship Id="rId28" Type="http://schemas.openxmlformats.org/officeDocument/2006/relationships/hyperlink" Target="http://www.surrey.ac.uk/studentselfserve/" TargetMode="External"/><Relationship Id="rId36" Type="http://schemas.openxmlformats.org/officeDocument/2006/relationships/hyperlink" Target="https://www.surrey.ac.uk/sites/default/files/student-fee-debt-management-policy.pdf" TargetMode="External"/><Relationship Id="rId49" Type="http://schemas.openxmlformats.org/officeDocument/2006/relationships/hyperlink" Target="https://www.surrey.ac.uk/sites/default/files/2019-06/cas-issuing-policy-2019.pdf" TargetMode="External"/><Relationship Id="rId57" Type="http://schemas.openxmlformats.org/officeDocument/2006/relationships/hyperlink" Target="file:///C:\Users\fm0021\www.surrey.ac.uk\selfservice" TargetMode="External"/><Relationship Id="rId10" Type="http://schemas.openxmlformats.org/officeDocument/2006/relationships/endnotes" Target="endnotes.xml"/><Relationship Id="rId31" Type="http://schemas.openxmlformats.org/officeDocument/2006/relationships/hyperlink" Target="http://www.surrey.ac.uk/studentselfserve/" TargetMode="External"/><Relationship Id="rId44" Type="http://schemas.openxmlformats.org/officeDocument/2006/relationships/hyperlink" Target="https://visas.surrey.ac.uk/" TargetMode="External"/><Relationship Id="rId52" Type="http://schemas.openxmlformats.org/officeDocument/2006/relationships/hyperlink" Target="https://www.surrey.ac.uk/declaration-criminal-convictions" TargetMode="External"/><Relationship Id="rId60" Type="http://schemas.openxmlformats.org/officeDocument/2006/relationships/hyperlink" Target="https://www.surrey.ac.uk/information-management/data-protection/student-privacy-notice" TargetMode="External"/><Relationship Id="rId65" Type="http://schemas.openxmlformats.org/officeDocument/2006/relationships/hyperlink" Target="https://www.surrey.ac.uk/alumni/your-community/alumni-privacy-policy" TargetMode="External"/><Relationship Id="rId73" Type="http://schemas.openxmlformats.org/officeDocument/2006/relationships/hyperlink" Target="https://www.surrey.ac.uk/office-student-complaints-appeals-and-regulation" TargetMode="External"/><Relationship Id="rId78" Type="http://schemas.openxmlformats.org/officeDocument/2006/relationships/hyperlink" Target="https://www.surrey.ac.uk/policies/it_acceptable_use_policy.htm" TargetMode="External"/><Relationship Id="rId81" Type="http://schemas.openxmlformats.org/officeDocument/2006/relationships/hyperlink" Target="http://www.surrey.ac.uk/about/governance/university-charter-statutes-ordinances" TargetMode="External"/><Relationship Id="rId86" Type="http://schemas.openxmlformats.org/officeDocument/2006/relationships/hyperlink" Target="http://www.surrey.ac.uk/policies/"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B1254704A3CD49BAA6823BC342ADB1" ma:contentTypeVersion="4" ma:contentTypeDescription="Create a new document." ma:contentTypeScope="" ma:versionID="97114f981a91b8a59bc003eb41e514a0">
  <xsd:schema xmlns:xsd="http://www.w3.org/2001/XMLSchema" xmlns:xs="http://www.w3.org/2001/XMLSchema" xmlns:p="http://schemas.microsoft.com/office/2006/metadata/properties" xmlns:ns2="6f0a8726-46bb-4b19-b3af-65f6739f4896" targetNamespace="http://schemas.microsoft.com/office/2006/metadata/properties" ma:root="true" ma:fieldsID="8b0930ce7436eba8d202e1778d4f1c88" ns2:_="">
    <xsd:import namespace="6f0a8726-46bb-4b19-b3af-65f6739f48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a8726-46bb-4b19-b3af-65f6739f4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00C84-490B-4192-85F8-4D8009167166}">
  <ds:schemaRefs>
    <ds:schemaRef ds:uri="http://schemas.microsoft.com/sharepoint/v3/contenttype/forms"/>
  </ds:schemaRefs>
</ds:datastoreItem>
</file>

<file path=customXml/itemProps2.xml><?xml version="1.0" encoding="utf-8"?>
<ds:datastoreItem xmlns:ds="http://schemas.openxmlformats.org/officeDocument/2006/customXml" ds:itemID="{98EF1E5C-3FB4-4120-9C35-B21CE26652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D4F376-9F73-4F2C-81BE-7EB9B563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a8726-46bb-4b19-b3af-65f6739f4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10F1C6-2219-4286-9C9B-0C8941E707E0}">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6355</Words>
  <Characters>36226</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Acres, James (Secretariat &amp; Legal)</dc:creator>
  <cp:keywords/>
  <cp:lastModifiedBy>Marshall, Fiona (Academic Registry)</cp:lastModifiedBy>
  <cp:revision>2</cp:revision>
  <dcterms:created xsi:type="dcterms:W3CDTF">2022-08-15T16:27:00Z</dcterms:created>
  <dcterms:modified xsi:type="dcterms:W3CDTF">2022-08-15T16:27:00Z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0x010100F0B1254704A3CD49BAA6823BC342ADB1</vt:lpwstr>
  </property>
</Properties>
</file>